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D4893" w:rsidRDefault="00CD4893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D4893">
        <w:rPr>
          <w:rStyle w:val="a5"/>
          <w:rFonts w:ascii="Times New Roman" w:hAnsi="Times New Roman"/>
          <w:b/>
          <w:caps/>
          <w:color w:val="002060"/>
          <w:sz w:val="28"/>
        </w:rPr>
        <w:t>Диалог культур в педагогическом и психологическом континууме</w:t>
      </w:r>
    </w:p>
    <w:p w:rsidR="00A94654" w:rsidRPr="00064079" w:rsidRDefault="00244F86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CD4893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D4893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</w:t>
      </w:r>
      <w:r w:rsidR="00CD4893">
        <w:rPr>
          <w:rFonts w:ascii="Times New Roman" w:hAnsi="Times New Roman"/>
          <w:sz w:val="20"/>
          <w:szCs w:val="20"/>
        </w:rPr>
        <w:t>5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CD4893">
        <w:rPr>
          <w:rFonts w:ascii="Times New Roman" w:hAnsi="Times New Roman"/>
          <w:b/>
          <w:sz w:val="20"/>
          <w:szCs w:val="20"/>
          <w:u w:val="single"/>
        </w:rPr>
        <w:t>октября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CD4893">
        <w:rPr>
          <w:rFonts w:ascii="Times New Roman" w:hAnsi="Times New Roman"/>
          <w:sz w:val="20"/>
          <w:szCs w:val="20"/>
        </w:rPr>
        <w:t>-15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CD4893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38" w:rsidRDefault="005D0238" w:rsidP="009D4EA3">
      <w:pPr>
        <w:spacing w:after="0" w:line="240" w:lineRule="auto"/>
      </w:pPr>
      <w:r>
        <w:separator/>
      </w:r>
    </w:p>
  </w:endnote>
  <w:endnote w:type="continuationSeparator" w:id="0">
    <w:p w:rsidR="005D0238" w:rsidRDefault="005D023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38" w:rsidRDefault="005D0238" w:rsidP="009D4EA3">
      <w:pPr>
        <w:spacing w:after="0" w:line="240" w:lineRule="auto"/>
      </w:pPr>
      <w:r>
        <w:separator/>
      </w:r>
    </w:p>
  </w:footnote>
  <w:footnote w:type="continuationSeparator" w:id="0">
    <w:p w:rsidR="005D0238" w:rsidRDefault="005D023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0238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4893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7031-D53F-43AD-BA8D-0C912867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2017-06-28T10:52:00Z</dcterms:created>
  <dcterms:modified xsi:type="dcterms:W3CDTF">2017-06-28T10:52:00Z</dcterms:modified>
</cp:coreProperties>
</file>