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A94601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71F1399E" w:rsidR="004A2608" w:rsidRPr="004122B6" w:rsidRDefault="00BD6B1A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BD6B1A">
        <w:rPr>
          <w:b/>
          <w:caps/>
          <w:color w:val="1F4E79"/>
          <w:sz w:val="32"/>
          <w:szCs w:val="20"/>
        </w:rPr>
        <w:t>ПРИОРИТЕТНЫЕ НАПРАВЛЕНИЯ НАУЧНЫХ ИССЛЕДОВАНИЙ.  АНАЛИЗ, УПРАВЛЕНИЕ, ПЕРСПЕКТИВЫ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AD1F58E" w:rsidR="002225C1" w:rsidRPr="004122B6" w:rsidRDefault="00BD6B1A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 февраля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656E413C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792348">
        <w:rPr>
          <w:b/>
          <w:color w:val="1F4E79"/>
          <w:sz w:val="32"/>
          <w:szCs w:val="20"/>
        </w:rPr>
        <w:t>Челябинск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500DD061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A94601">
        <w:rPr>
          <w:b/>
          <w:sz w:val="20"/>
          <w:szCs w:val="20"/>
        </w:rPr>
        <w:t>347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10824EDC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B10A3F">
        <w:rPr>
          <w:b/>
          <w:sz w:val="20"/>
          <w:szCs w:val="20"/>
        </w:rPr>
        <w:t>2 февраля</w:t>
      </w:r>
      <w:r w:rsidR="00792348">
        <w:rPr>
          <w:b/>
          <w:sz w:val="20"/>
          <w:szCs w:val="20"/>
        </w:rPr>
        <w:t xml:space="preserve">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BD6B1A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BD6B1A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420BD8B7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A94601">
        <w:rPr>
          <w:b/>
          <w:sz w:val="20"/>
          <w:szCs w:val="20"/>
        </w:rPr>
        <w:t>347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A94601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32C6B9C6" w:rsidR="0023371C" w:rsidRPr="00C46F3C" w:rsidRDefault="00A94601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KON-347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04486F2A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BD6B1A" w:rsidRPr="00BD6B1A">
        <w:rPr>
          <w:color w:val="000000"/>
          <w:sz w:val="20"/>
          <w:szCs w:val="20"/>
          <w:shd w:val="clear" w:color="auto" w:fill="FFFFFF"/>
        </w:rPr>
        <w:t>Приоритетные направления научных исследований. Анализ, управление, перспективы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B10A3F">
        <w:rPr>
          <w:color w:val="000000"/>
          <w:sz w:val="20"/>
          <w:szCs w:val="20"/>
          <w:shd w:val="clear" w:color="auto" w:fill="FFFFFF"/>
        </w:rPr>
        <w:t>Ижевск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B10A3F">
        <w:rPr>
          <w:color w:val="000000"/>
          <w:sz w:val="20"/>
          <w:szCs w:val="20"/>
          <w:shd w:val="clear" w:color="auto" w:fill="FFFFFF"/>
        </w:rPr>
        <w:t>02.02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E1386" w14:textId="77777777" w:rsidR="00E14D26" w:rsidRDefault="00E14D26" w:rsidP="0023371C">
      <w:r>
        <w:separator/>
      </w:r>
    </w:p>
  </w:endnote>
  <w:endnote w:type="continuationSeparator" w:id="0">
    <w:p w14:paraId="32847F4F" w14:textId="77777777" w:rsidR="00E14D26" w:rsidRDefault="00E14D26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2B7C8" w14:textId="77777777" w:rsidR="00E14D26" w:rsidRDefault="00E14D26" w:rsidP="0023371C">
      <w:r>
        <w:separator/>
      </w:r>
    </w:p>
  </w:footnote>
  <w:footnote w:type="continuationSeparator" w:id="0">
    <w:p w14:paraId="3C62820E" w14:textId="77777777" w:rsidR="00E14D26" w:rsidRDefault="00E14D26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7D6F38A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BD6B1A">
      <w:rPr>
        <w:sz w:val="18"/>
      </w:rPr>
      <w:t>П</w:t>
    </w:r>
    <w:r w:rsidR="00BD6B1A" w:rsidRPr="00BD6B1A">
      <w:rPr>
        <w:sz w:val="18"/>
      </w:rPr>
      <w:t>риоритетные нап</w:t>
    </w:r>
    <w:r w:rsidR="00BD6B1A">
      <w:rPr>
        <w:sz w:val="18"/>
      </w:rPr>
      <w:t xml:space="preserve">равления научных исследований. </w:t>
    </w:r>
    <w:r w:rsidR="00BD6B1A" w:rsidRPr="00BD6B1A">
      <w:rPr>
        <w:sz w:val="18"/>
      </w:rPr>
      <w:t>Анализ, управление, перспективы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2EAE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94601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14D26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082A-5629-461B-A475-16778482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2020-11-25T15:57:00Z</dcterms:created>
  <dcterms:modified xsi:type="dcterms:W3CDTF">2020-12-01T06:09:00Z</dcterms:modified>
</cp:coreProperties>
</file>