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177886" w:rsidTr="00177886">
        <w:trPr>
          <w:jc w:val="center"/>
        </w:trPr>
        <w:tc>
          <w:tcPr>
            <w:tcW w:w="8716" w:type="dxa"/>
            <w:hideMark/>
          </w:tcPr>
          <w:tbl>
            <w:tblPr>
              <w:tblW w:w="893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1"/>
            </w:tblGrid>
            <w:tr w:rsidR="00177886" w:rsidTr="009B0F3E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1"/>
                  </w:tblGrid>
                  <w:tr w:rsidR="00177886" w:rsidRPr="00D354E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="-142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61"/>
                        </w:tblGrid>
                        <w:tr w:rsidR="00177886" w:rsidRPr="00D354E0" w:rsidTr="002E726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177886" w:rsidRPr="00D354E0" w:rsidRDefault="00177886" w:rsidP="009B0F3E">
                              <w:pPr>
                                <w:ind w:left="-277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D354E0">
                                <w:rPr>
                                  <w:rFonts w:ascii="Arial" w:hAnsi="Arial" w:cs="Arial"/>
                                  <w:noProof/>
                                  <w:color w:val="0000FF"/>
                                </w:rPr>
                                <w:drawing>
                                  <wp:anchor distT="0" distB="0" distL="114300" distR="114300" simplePos="0" relativeHeight="251658240" behindDoc="1" locked="0" layoutInCell="1" allowOverlap="1">
                                    <wp:simplePos x="0" y="0"/>
                                    <wp:positionH relativeFrom="column">
                                      <wp:posOffset>-85725</wp:posOffset>
                                    </wp:positionH>
                                    <wp:positionV relativeFrom="paragraph">
                                      <wp:posOffset>0</wp:posOffset>
                                    </wp:positionV>
                                    <wp:extent cx="5180169" cy="1515110"/>
                                    <wp:effectExtent l="0" t="0" r="1905" b="8890"/>
                                    <wp:wrapTight wrapText="bothSides">
                                      <wp:wrapPolygon edited="0">
                                        <wp:start x="0" y="0"/>
                                        <wp:lineTo x="0" y="21455"/>
                                        <wp:lineTo x="21529" y="21455"/>
                                        <wp:lineTo x="21529" y="0"/>
                                        <wp:lineTo x="0" y="0"/>
                                      </wp:wrapPolygon>
                                    </wp:wrapTight>
                                    <wp:docPr id="1" name="Рисунок 1" descr="https://mcusercontent.com/719d8e824712cc96dff96e2f4/images/59a2e1e5-91c0-c0b9-09fc-7dd9c9427e55.png">
                                      <a:hlinkClick xmlns:a="http://schemas.openxmlformats.org/drawingml/2006/main" r:id="rId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mcusercontent.com/719d8e824712cc96dff96e2f4/images/59a2e1e5-91c0-c0b9-09fc-7dd9c9427e55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81118" cy="15153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177886" w:rsidRPr="00D354E0" w:rsidRDefault="00177886" w:rsidP="009B0F3E">
                        <w:pPr>
                          <w:jc w:val="both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2E7266" w:rsidRPr="00D354E0" w:rsidRDefault="002E7266" w:rsidP="009B0F3E">
                  <w:pPr>
                    <w:pStyle w:val="1"/>
                    <w:shd w:val="clear" w:color="auto" w:fill="FFFFFF"/>
                    <w:spacing w:after="255"/>
                    <w:jc w:val="both"/>
                    <w:rPr>
                      <w:rFonts w:ascii="Arial" w:eastAsia="Times New Roman" w:hAnsi="Arial" w:cs="Arial"/>
                      <w:caps/>
                      <w:color w:val="1A2B3F"/>
                      <w:sz w:val="24"/>
                      <w:szCs w:val="24"/>
                    </w:rPr>
                  </w:pPr>
                  <w:r w:rsidRPr="00D354E0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C</w:t>
                  </w:r>
                  <w:r w:rsidRPr="00D354E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Pr="00D354E0">
                    <w:rPr>
                      <w:rFonts w:ascii="Arial" w:eastAsia="Times New Roman" w:hAnsi="Arial" w:cs="Arial"/>
                      <w:color w:val="00B0F0"/>
                      <w:sz w:val="24"/>
                      <w:szCs w:val="24"/>
                    </w:rPr>
                    <w:t xml:space="preserve">25 по 27 ноября </w:t>
                  </w:r>
                  <w:r w:rsidRPr="00D354E0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 базе ИШИТР ТПУ состоится Шестая международная научно-практическая конференция по тестированию программного обеспечения, машинному обучению и анализу сложных процессов (</w:t>
                  </w:r>
                  <w:bookmarkStart w:id="0" w:name="_GoBack"/>
                  <w:r w:rsidRPr="00D354E0">
                    <w:rPr>
                      <w:rFonts w:ascii="Arial" w:eastAsia="Times New Roman" w:hAnsi="Arial" w:cs="Arial"/>
                      <w:caps/>
                      <w:color w:val="1A2B3F"/>
                      <w:sz w:val="24"/>
                      <w:szCs w:val="24"/>
                    </w:rPr>
                    <w:t>TMPA-2021)</w:t>
                  </w:r>
                </w:p>
                <w:bookmarkEnd w:id="0"/>
                <w:p w:rsidR="002E7266" w:rsidRPr="00D354E0" w:rsidRDefault="002E7266" w:rsidP="009B0F3E">
                  <w:pPr>
                    <w:spacing w:before="150" w:after="150" w:line="360" w:lineRule="auto"/>
                    <w:jc w:val="both"/>
                    <w:rPr>
                      <w:rFonts w:ascii="Arial" w:hAnsi="Arial" w:cs="Arial"/>
                      <w:color w:val="202020"/>
                    </w:rPr>
                  </w:pPr>
                  <w:proofErr w:type="spellStart"/>
                  <w:r w:rsidRPr="00D354E0">
                    <w:rPr>
                      <w:rFonts w:ascii="Arial" w:hAnsi="Arial" w:cs="Arial"/>
                    </w:rPr>
                    <w:t>International</w:t>
                  </w:r>
                  <w:proofErr w:type="spellEnd"/>
                  <w:r w:rsidRPr="00D354E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354E0">
                    <w:rPr>
                      <w:rFonts w:ascii="Arial" w:hAnsi="Arial" w:cs="Arial"/>
                    </w:rPr>
                    <w:t>Conference</w:t>
                  </w:r>
                  <w:proofErr w:type="spellEnd"/>
                  <w:r w:rsidRPr="00D354E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354E0">
                    <w:rPr>
                      <w:rFonts w:ascii="Arial" w:hAnsi="Arial" w:cs="Arial"/>
                    </w:rPr>
                    <w:t>on</w:t>
                  </w:r>
                  <w:proofErr w:type="spellEnd"/>
                  <w:r w:rsidRPr="00D354E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354E0">
                    <w:rPr>
                      <w:rFonts w:ascii="Arial" w:hAnsi="Arial" w:cs="Arial"/>
                    </w:rPr>
                    <w:t>Software</w:t>
                  </w:r>
                  <w:proofErr w:type="spellEnd"/>
                  <w:r w:rsidRPr="00D354E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354E0">
                    <w:rPr>
                      <w:rFonts w:ascii="Arial" w:hAnsi="Arial" w:cs="Arial"/>
                    </w:rPr>
                    <w:t>Testing</w:t>
                  </w:r>
                  <w:proofErr w:type="spellEnd"/>
                  <w:r w:rsidRPr="00D354E0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D354E0">
                    <w:rPr>
                      <w:rFonts w:ascii="Arial" w:hAnsi="Arial" w:cs="Arial"/>
                    </w:rPr>
                    <w:t>Machine</w:t>
                  </w:r>
                  <w:proofErr w:type="spellEnd"/>
                  <w:r w:rsidRPr="00D354E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354E0">
                    <w:rPr>
                      <w:rFonts w:ascii="Arial" w:hAnsi="Arial" w:cs="Arial"/>
                    </w:rPr>
                    <w:t>Learning</w:t>
                  </w:r>
                  <w:proofErr w:type="spellEnd"/>
                  <w:r w:rsidRPr="00D354E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354E0">
                    <w:rPr>
                      <w:rFonts w:ascii="Arial" w:hAnsi="Arial" w:cs="Arial"/>
                    </w:rPr>
                    <w:t>and</w:t>
                  </w:r>
                  <w:proofErr w:type="spellEnd"/>
                  <w:r w:rsidRPr="00D354E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354E0">
                    <w:rPr>
                      <w:rFonts w:ascii="Arial" w:hAnsi="Arial" w:cs="Arial"/>
                    </w:rPr>
                    <w:t>Complex</w:t>
                  </w:r>
                  <w:proofErr w:type="spellEnd"/>
                  <w:r w:rsidRPr="00D354E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354E0">
                    <w:rPr>
                      <w:rFonts w:ascii="Arial" w:hAnsi="Arial" w:cs="Arial"/>
                    </w:rPr>
                    <w:t>Process</w:t>
                  </w:r>
                  <w:proofErr w:type="spellEnd"/>
                  <w:r w:rsidRPr="00D354E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354E0">
                    <w:rPr>
                      <w:rFonts w:ascii="Arial" w:hAnsi="Arial" w:cs="Arial"/>
                    </w:rPr>
                    <w:t>Analysis</w:t>
                  </w:r>
                  <w:proofErr w:type="spellEnd"/>
                  <w:r w:rsidRPr="00D354E0">
                    <w:rPr>
                      <w:rFonts w:ascii="Arial" w:hAnsi="Arial" w:cs="Arial"/>
                    </w:rPr>
                    <w:t xml:space="preserve"> (</w:t>
                  </w:r>
                  <w:hyperlink r:id="rId7" w:history="1">
                    <w:r w:rsidRPr="00D354E0">
                      <w:rPr>
                        <w:rStyle w:val="a3"/>
                        <w:rFonts w:ascii="Arial" w:hAnsi="Arial" w:cs="Arial"/>
                      </w:rPr>
                      <w:t>TMPA-2021</w:t>
                    </w:r>
                  </w:hyperlink>
                  <w:r w:rsidRPr="00D354E0">
                    <w:rPr>
                      <w:rFonts w:ascii="Arial" w:hAnsi="Arial" w:cs="Arial"/>
                      <w:color w:val="202020"/>
                    </w:rPr>
                    <w:t>)</w:t>
                  </w:r>
                  <w:r w:rsidRPr="00D354E0">
                    <w:rPr>
                      <w:rFonts w:ascii="Arial" w:hAnsi="Arial" w:cs="Arial"/>
                    </w:rPr>
                    <w:t xml:space="preserve"> </w:t>
                  </w:r>
                  <w:r w:rsidRPr="00D354E0">
                    <w:rPr>
                      <w:rFonts w:ascii="Arial" w:hAnsi="Arial" w:cs="Arial"/>
                      <w:color w:val="202020"/>
                    </w:rPr>
                    <w:t>пройдет при сотрудничестве со специальной группой по разработке программного обеспечения Ассоциации вычислительной техники (</w:t>
                  </w:r>
                  <w:hyperlink r:id="rId8" w:tgtFrame="_blank" w:history="1">
                    <w:r w:rsidRPr="00D354E0">
                      <w:rPr>
                        <w:rStyle w:val="a3"/>
                        <w:rFonts w:ascii="Arial" w:hAnsi="Arial" w:cs="Arial"/>
                        <w:color w:val="007C89"/>
                      </w:rPr>
                      <w:t>ACM SIGSOFT</w:t>
                    </w:r>
                  </w:hyperlink>
                  <w:r w:rsidRPr="00D354E0">
                    <w:rPr>
                      <w:rFonts w:ascii="Arial" w:hAnsi="Arial" w:cs="Arial"/>
                      <w:color w:val="202020"/>
                    </w:rPr>
                    <w:t>).</w:t>
                  </w:r>
                </w:p>
                <w:p w:rsidR="002E7266" w:rsidRPr="00D354E0" w:rsidRDefault="002E7266" w:rsidP="009B0F3E">
                  <w:pPr>
                    <w:spacing w:before="150" w:after="150" w:line="360" w:lineRule="auto"/>
                    <w:jc w:val="both"/>
                    <w:rPr>
                      <w:rFonts w:ascii="Arial" w:hAnsi="Arial" w:cs="Arial"/>
                    </w:rPr>
                  </w:pPr>
                  <w:r w:rsidRPr="00D354E0">
                    <w:rPr>
                      <w:rFonts w:ascii="Arial" w:hAnsi="Arial" w:cs="Arial"/>
                      <w:color w:val="202020"/>
                    </w:rPr>
                    <w:t>Приглашаем к участию студентов, аспирантов, молодых и состоявшихся ученых, а также специалистов, чьи научные интересы связаны с разработкой, тестированием и верификацией программного обеспечения, анализом сложных процессов, искусственным интеллектом, машинным обучением и смежными областями.</w:t>
                  </w:r>
                </w:p>
                <w:p w:rsidR="002E7266" w:rsidRPr="00D354E0" w:rsidRDefault="002E7266" w:rsidP="002E7266">
                  <w:pPr>
                    <w:spacing w:before="150" w:after="150" w:line="360" w:lineRule="auto"/>
                    <w:rPr>
                      <w:rFonts w:ascii="Arial" w:hAnsi="Arial" w:cs="Arial"/>
                      <w:color w:val="202020"/>
                    </w:rPr>
                  </w:pPr>
                  <w:r w:rsidRPr="00D354E0">
                    <w:rPr>
                      <w:rFonts w:ascii="Arial" w:hAnsi="Arial" w:cs="Arial"/>
                      <w:color w:val="202020"/>
                    </w:rPr>
                    <w:t xml:space="preserve">Приём заявок и </w:t>
                  </w:r>
                  <w:r w:rsidR="009B0F3E" w:rsidRPr="00D354E0">
                    <w:rPr>
                      <w:rFonts w:ascii="Arial" w:hAnsi="Arial" w:cs="Arial"/>
                      <w:color w:val="202020"/>
                    </w:rPr>
                    <w:t>статей</w:t>
                  </w:r>
                  <w:r w:rsidRPr="00D354E0">
                    <w:rPr>
                      <w:rFonts w:ascii="Arial" w:hAnsi="Arial" w:cs="Arial"/>
                      <w:color w:val="202020"/>
                    </w:rPr>
                    <w:t xml:space="preserve"> </w:t>
                  </w:r>
                  <w:r w:rsidRPr="00D354E0">
                    <w:rPr>
                      <w:rFonts w:ascii="Arial" w:hAnsi="Arial" w:cs="Arial"/>
                    </w:rPr>
                    <w:t xml:space="preserve">- </w:t>
                  </w:r>
                  <w:r w:rsidRPr="00D354E0">
                    <w:rPr>
                      <w:rFonts w:ascii="Arial" w:hAnsi="Arial" w:cs="Arial"/>
                      <w:b/>
                      <w:color w:val="202020"/>
                    </w:rPr>
                    <w:t>до 1</w:t>
                  </w:r>
                  <w:r w:rsidR="009B0F3E" w:rsidRPr="00D354E0">
                    <w:rPr>
                      <w:rFonts w:ascii="Arial" w:hAnsi="Arial" w:cs="Arial"/>
                      <w:b/>
                      <w:color w:val="202020"/>
                    </w:rPr>
                    <w:t>5</w:t>
                  </w:r>
                  <w:r w:rsidRPr="00D354E0">
                    <w:rPr>
                      <w:rFonts w:ascii="Arial" w:hAnsi="Arial" w:cs="Arial"/>
                      <w:b/>
                      <w:color w:val="202020"/>
                    </w:rPr>
                    <w:t xml:space="preserve"> </w:t>
                  </w:r>
                  <w:r w:rsidR="009B0F3E" w:rsidRPr="00D354E0">
                    <w:rPr>
                      <w:rFonts w:ascii="Arial" w:hAnsi="Arial" w:cs="Arial"/>
                      <w:b/>
                      <w:color w:val="202020"/>
                    </w:rPr>
                    <w:t>октября</w:t>
                  </w:r>
                  <w:r w:rsidRPr="00D354E0">
                    <w:rPr>
                      <w:rFonts w:ascii="Arial" w:hAnsi="Arial" w:cs="Arial"/>
                      <w:b/>
                      <w:color w:val="202020"/>
                    </w:rPr>
                    <w:t xml:space="preserve"> 2021!</w:t>
                  </w:r>
                </w:p>
                <w:p w:rsidR="00177886" w:rsidRPr="00D354E0" w:rsidRDefault="002E7266" w:rsidP="009B0F3E">
                  <w:pPr>
                    <w:rPr>
                      <w:rFonts w:ascii="Arial" w:hAnsi="Arial" w:cs="Arial"/>
                      <w:color w:val="202020"/>
                    </w:rPr>
                  </w:pPr>
                  <w:r w:rsidRPr="00D354E0">
                    <w:rPr>
                      <w:rFonts w:ascii="Arial" w:hAnsi="Arial" w:cs="Arial"/>
                      <w:color w:val="202020"/>
                    </w:rPr>
                    <w:t>Сборник TMPA-2021 будет опубликован издательством </w:t>
                  </w:r>
                  <w:proofErr w:type="spellStart"/>
                  <w:r w:rsidRPr="00D354E0">
                    <w:rPr>
                      <w:rFonts w:ascii="Arial" w:hAnsi="Arial" w:cs="Arial"/>
                      <w:color w:val="00B0F0"/>
                    </w:rPr>
                    <w:fldChar w:fldCharType="begin"/>
                  </w:r>
                  <w:r w:rsidRPr="00D354E0">
                    <w:rPr>
                      <w:rFonts w:ascii="Arial" w:hAnsi="Arial" w:cs="Arial"/>
                      <w:color w:val="00B0F0"/>
                    </w:rPr>
                    <w:instrText xml:space="preserve"> HYPERLINK "https://www.springer.com/series/7899" \t "_blank" </w:instrText>
                  </w:r>
                  <w:r w:rsidRPr="00D354E0">
                    <w:rPr>
                      <w:rFonts w:ascii="Arial" w:hAnsi="Arial" w:cs="Arial"/>
                      <w:color w:val="00B0F0"/>
                    </w:rPr>
                    <w:fldChar w:fldCharType="separate"/>
                  </w:r>
                  <w:r w:rsidRPr="00D354E0">
                    <w:rPr>
                      <w:rFonts w:ascii="Arial" w:hAnsi="Arial" w:cs="Arial"/>
                      <w:color w:val="00B0F0"/>
                    </w:rPr>
                    <w:t>Springer</w:t>
                  </w:r>
                  <w:proofErr w:type="spellEnd"/>
                  <w:r w:rsidRPr="00D354E0">
                    <w:rPr>
                      <w:rFonts w:ascii="Arial" w:hAnsi="Arial" w:cs="Arial"/>
                      <w:color w:val="00B0F0"/>
                    </w:rPr>
                    <w:fldChar w:fldCharType="end"/>
                  </w:r>
                  <w:r w:rsidRPr="00D354E0">
                    <w:rPr>
                      <w:rFonts w:ascii="Arial" w:hAnsi="Arial" w:cs="Arial"/>
                      <w:color w:val="202020"/>
                    </w:rPr>
                    <w:t xml:space="preserve">, и индексироваться в базе данных </w:t>
                  </w:r>
                  <w:hyperlink r:id="rId9" w:tgtFrame="_blank" w:history="1">
                    <w:proofErr w:type="spellStart"/>
                    <w:r w:rsidRPr="00D354E0">
                      <w:rPr>
                        <w:rFonts w:ascii="Arial" w:hAnsi="Arial" w:cs="Arial"/>
                        <w:color w:val="00B0F0"/>
                      </w:rPr>
                      <w:t>Scopus</w:t>
                    </w:r>
                    <w:proofErr w:type="spellEnd"/>
                  </w:hyperlink>
                  <w:r w:rsidRPr="00D354E0">
                    <w:rPr>
                      <w:rFonts w:ascii="Arial" w:hAnsi="Arial" w:cs="Arial"/>
                      <w:color w:val="202020"/>
                    </w:rPr>
                    <w:t>. Выступить с тезисами научной работы на конференции можно в очном или дистанционном формате.</w:t>
                  </w:r>
                </w:p>
                <w:p w:rsidR="002E7266" w:rsidRPr="00D354E0" w:rsidRDefault="002E7266" w:rsidP="002E7266">
                  <w:pPr>
                    <w:rPr>
                      <w:rFonts w:ascii="Arial" w:hAnsi="Arial" w:cs="Arial"/>
                      <w:color w:val="202020"/>
                    </w:rPr>
                  </w:pPr>
                </w:p>
                <w:p w:rsidR="002E7266" w:rsidRPr="00D354E0" w:rsidRDefault="002E7266" w:rsidP="002E7266">
                  <w:pPr>
                    <w:rPr>
                      <w:rFonts w:ascii="Arial" w:hAnsi="Arial" w:cs="Arial"/>
                      <w:color w:val="202020"/>
                    </w:rPr>
                  </w:pPr>
                  <w:r w:rsidRPr="00D354E0">
                    <w:rPr>
                      <w:rFonts w:ascii="Arial" w:hAnsi="Arial" w:cs="Arial"/>
                      <w:color w:val="202020"/>
                    </w:rPr>
                    <w:t>Научные направления конференции:</w:t>
                  </w:r>
                </w:p>
                <w:p w:rsidR="002E7266" w:rsidRPr="00D354E0" w:rsidRDefault="002E7266" w:rsidP="002E72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Arial" w:eastAsia="Times New Roman" w:hAnsi="Arial" w:cs="Arial"/>
                      <w:color w:val="202020"/>
                      <w:lang w:val="en-US"/>
                    </w:rPr>
                  </w:pPr>
                  <w:r w:rsidRPr="00D354E0">
                    <w:rPr>
                      <w:rFonts w:ascii="Arial" w:eastAsia="Times New Roman" w:hAnsi="Arial" w:cs="Arial"/>
                      <w:color w:val="202020"/>
                      <w:lang w:val="en-US"/>
                    </w:rPr>
                    <w:t>AI and Machine Learning in Software Testing</w:t>
                  </w:r>
                </w:p>
                <w:p w:rsidR="002E7266" w:rsidRPr="00D354E0" w:rsidRDefault="002E7266" w:rsidP="002E72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Arial" w:eastAsia="Times New Roman" w:hAnsi="Arial" w:cs="Arial"/>
                      <w:color w:val="202020"/>
                    </w:rPr>
                  </w:pPr>
                  <w:proofErr w:type="spellStart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>Data-driven</w:t>
                  </w:r>
                  <w:proofErr w:type="spellEnd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 xml:space="preserve"> </w:t>
                  </w:r>
                  <w:proofErr w:type="spellStart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>Software</w:t>
                  </w:r>
                  <w:proofErr w:type="spellEnd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 xml:space="preserve"> </w:t>
                  </w:r>
                  <w:proofErr w:type="spellStart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>Testing</w:t>
                  </w:r>
                  <w:proofErr w:type="spellEnd"/>
                </w:p>
                <w:p w:rsidR="002E7266" w:rsidRPr="00D354E0" w:rsidRDefault="002E7266" w:rsidP="002E72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Arial" w:eastAsia="Times New Roman" w:hAnsi="Arial" w:cs="Arial"/>
                      <w:color w:val="202020"/>
                      <w:lang w:val="en-US"/>
                    </w:rPr>
                  </w:pPr>
                  <w:r w:rsidRPr="00D354E0">
                    <w:rPr>
                      <w:rFonts w:ascii="Arial" w:eastAsia="Times New Roman" w:hAnsi="Arial" w:cs="Arial"/>
                      <w:color w:val="202020"/>
                      <w:lang w:val="en-US"/>
                    </w:rPr>
                    <w:t>High-load and High-availability Systems</w:t>
                  </w:r>
                </w:p>
                <w:p w:rsidR="002E7266" w:rsidRPr="00D354E0" w:rsidRDefault="002E7266" w:rsidP="002E72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Arial" w:eastAsia="Times New Roman" w:hAnsi="Arial" w:cs="Arial"/>
                      <w:color w:val="202020"/>
                    </w:rPr>
                  </w:pPr>
                  <w:proofErr w:type="spellStart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>Process</w:t>
                  </w:r>
                  <w:proofErr w:type="spellEnd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 xml:space="preserve"> </w:t>
                  </w:r>
                  <w:proofErr w:type="spellStart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>Mining</w:t>
                  </w:r>
                  <w:proofErr w:type="spellEnd"/>
                </w:p>
                <w:p w:rsidR="002E7266" w:rsidRPr="00D354E0" w:rsidRDefault="002E7266" w:rsidP="002E72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Arial" w:eastAsia="Times New Roman" w:hAnsi="Arial" w:cs="Arial"/>
                      <w:color w:val="202020"/>
                    </w:rPr>
                  </w:pPr>
                  <w:proofErr w:type="spellStart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>Static</w:t>
                  </w:r>
                  <w:proofErr w:type="spellEnd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 xml:space="preserve"> </w:t>
                  </w:r>
                  <w:proofErr w:type="spellStart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>Program</w:t>
                  </w:r>
                  <w:proofErr w:type="spellEnd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 xml:space="preserve"> </w:t>
                  </w:r>
                  <w:proofErr w:type="spellStart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>Analysis</w:t>
                  </w:r>
                  <w:proofErr w:type="spellEnd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 xml:space="preserve"> </w:t>
                  </w:r>
                  <w:proofErr w:type="spellStart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>and</w:t>
                  </w:r>
                  <w:proofErr w:type="spellEnd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 xml:space="preserve"> </w:t>
                  </w:r>
                  <w:proofErr w:type="spellStart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>Verification</w:t>
                  </w:r>
                  <w:proofErr w:type="spellEnd"/>
                </w:p>
                <w:p w:rsidR="002E7266" w:rsidRPr="00D354E0" w:rsidRDefault="002E7266" w:rsidP="002E72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Arial" w:eastAsia="Times New Roman" w:hAnsi="Arial" w:cs="Arial"/>
                      <w:color w:val="202020"/>
                    </w:rPr>
                  </w:pPr>
                  <w:proofErr w:type="spellStart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>System</w:t>
                  </w:r>
                  <w:proofErr w:type="spellEnd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 xml:space="preserve"> </w:t>
                  </w:r>
                  <w:proofErr w:type="spellStart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>Log</w:t>
                  </w:r>
                  <w:proofErr w:type="spellEnd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 xml:space="preserve"> </w:t>
                  </w:r>
                  <w:proofErr w:type="spellStart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>Analysis</w:t>
                  </w:r>
                  <w:proofErr w:type="spellEnd"/>
                </w:p>
                <w:p w:rsidR="002E7266" w:rsidRPr="00D354E0" w:rsidRDefault="002E7266" w:rsidP="002E72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Arial" w:eastAsia="Times New Roman" w:hAnsi="Arial" w:cs="Arial"/>
                      <w:color w:val="202020"/>
                      <w:lang w:val="en-US"/>
                    </w:rPr>
                  </w:pPr>
                  <w:r w:rsidRPr="00D354E0">
                    <w:rPr>
                      <w:rFonts w:ascii="Arial" w:eastAsia="Times New Roman" w:hAnsi="Arial" w:cs="Arial"/>
                      <w:color w:val="202020"/>
                      <w:lang w:val="en-US"/>
                    </w:rPr>
                    <w:t>Testing and Analysis of Parallel and Distributed Systems</w:t>
                  </w:r>
                </w:p>
                <w:p w:rsidR="002E7266" w:rsidRPr="00D354E0" w:rsidRDefault="002E7266" w:rsidP="002E72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Arial" w:eastAsia="Times New Roman" w:hAnsi="Arial" w:cs="Arial"/>
                      <w:color w:val="202020"/>
                      <w:lang w:val="en-US"/>
                    </w:rPr>
                  </w:pPr>
                  <w:r w:rsidRPr="00D354E0">
                    <w:rPr>
                      <w:rFonts w:ascii="Arial" w:eastAsia="Times New Roman" w:hAnsi="Arial" w:cs="Arial"/>
                      <w:color w:val="202020"/>
                      <w:lang w:val="en-US"/>
                    </w:rPr>
                    <w:t>Tools for Software Analysis, Testing and Verification</w:t>
                  </w:r>
                </w:p>
                <w:p w:rsidR="002E7266" w:rsidRPr="00D354E0" w:rsidRDefault="002E7266" w:rsidP="002E72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Arial" w:eastAsia="Times New Roman" w:hAnsi="Arial" w:cs="Arial"/>
                      <w:color w:val="202020"/>
                    </w:rPr>
                  </w:pPr>
                  <w:proofErr w:type="spellStart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>Visualization</w:t>
                  </w:r>
                  <w:proofErr w:type="spellEnd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 xml:space="preserve"> </w:t>
                  </w:r>
                  <w:proofErr w:type="spellStart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>of</w:t>
                  </w:r>
                  <w:proofErr w:type="spellEnd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 xml:space="preserve"> </w:t>
                  </w:r>
                  <w:proofErr w:type="spellStart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>Complex</w:t>
                  </w:r>
                  <w:proofErr w:type="spellEnd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 xml:space="preserve"> </w:t>
                  </w:r>
                  <w:proofErr w:type="spellStart"/>
                  <w:r w:rsidRPr="00D354E0">
                    <w:rPr>
                      <w:rFonts w:ascii="Arial" w:eastAsia="Times New Roman" w:hAnsi="Arial" w:cs="Arial"/>
                      <w:color w:val="202020"/>
                    </w:rPr>
                    <w:t>Data</w:t>
                  </w:r>
                  <w:proofErr w:type="spellEnd"/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1"/>
                  </w:tblGrid>
                  <w:tr w:rsidR="00177886" w:rsidRPr="00D354E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1"/>
                        </w:tblGrid>
                        <w:tr w:rsidR="00177886" w:rsidRPr="00D354E0">
                          <w:tc>
                            <w:tcPr>
                              <w:tcW w:w="9000" w:type="dxa"/>
                              <w:hideMark/>
                            </w:tcPr>
                            <w:p w:rsidR="00177886" w:rsidRPr="00D354E0" w:rsidRDefault="002E7266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D354E0">
                                <w:rPr>
                                  <w:rFonts w:ascii="Arial" w:eastAsia="Times New Roman" w:hAnsi="Arial" w:cs="Arial"/>
                                  <w:color w:val="202020"/>
                                </w:rPr>
                                <w:t xml:space="preserve">Контакты: Анна Михайловна Богдан, </w:t>
                              </w:r>
                              <w:r w:rsidR="009B0F3E" w:rsidRPr="00D354E0">
                                <w:rPr>
                                  <w:rFonts w:ascii="Arial" w:eastAsia="Times New Roman" w:hAnsi="Arial" w:cs="Arial"/>
                                  <w:color w:val="202020"/>
                                </w:rPr>
                                <w:t xml:space="preserve">тел. 701 777, </w:t>
                              </w:r>
                              <w:proofErr w:type="spellStart"/>
                              <w:r w:rsidR="00191AC8" w:rsidRPr="00D354E0">
                                <w:rPr>
                                  <w:rFonts w:ascii="Arial" w:eastAsia="Times New Roman" w:hAnsi="Arial" w:cs="Arial"/>
                                  <w:color w:val="202020"/>
                                </w:rPr>
                                <w:t>вн</w:t>
                              </w:r>
                              <w:proofErr w:type="spellEnd"/>
                              <w:r w:rsidR="00191AC8" w:rsidRPr="00D354E0">
                                <w:rPr>
                                  <w:rFonts w:ascii="Arial" w:eastAsia="Times New Roman" w:hAnsi="Arial" w:cs="Arial"/>
                                  <w:color w:val="202020"/>
                                </w:rPr>
                                <w:t xml:space="preserve">. </w:t>
                              </w:r>
                              <w:r w:rsidRPr="00D354E0">
                                <w:rPr>
                                  <w:rFonts w:ascii="Arial" w:eastAsia="Times New Roman" w:hAnsi="Arial" w:cs="Arial"/>
                                  <w:color w:val="202020"/>
                                </w:rPr>
                                <w:t xml:space="preserve">тел. </w:t>
                              </w:r>
                              <w:r w:rsidR="00191AC8" w:rsidRPr="00D354E0">
                                <w:rPr>
                                  <w:rFonts w:ascii="Arial" w:eastAsia="Times New Roman" w:hAnsi="Arial" w:cs="Arial"/>
                                  <w:color w:val="202020"/>
                                </w:rPr>
                                <w:t xml:space="preserve">4415, </w:t>
                              </w:r>
                              <w:proofErr w:type="spellStart"/>
                              <w:r w:rsidR="00191AC8" w:rsidRPr="00D354E0">
                                <w:rPr>
                                  <w:rFonts w:ascii="Arial" w:eastAsia="Times New Roman" w:hAnsi="Arial" w:cs="Arial"/>
                                  <w:color w:val="202020"/>
                                  <w:lang w:val="en-US"/>
                                </w:rPr>
                                <w:t>coalise</w:t>
                              </w:r>
                              <w:proofErr w:type="spellEnd"/>
                              <w:r w:rsidR="00191AC8" w:rsidRPr="00D354E0">
                                <w:rPr>
                                  <w:rFonts w:ascii="Arial" w:eastAsia="Times New Roman" w:hAnsi="Arial" w:cs="Arial"/>
                                  <w:color w:val="202020"/>
                                </w:rPr>
                                <w:t>@</w:t>
                              </w:r>
                              <w:proofErr w:type="spellStart"/>
                              <w:r w:rsidR="00191AC8" w:rsidRPr="00D354E0">
                                <w:rPr>
                                  <w:rFonts w:ascii="Arial" w:eastAsia="Times New Roman" w:hAnsi="Arial" w:cs="Arial"/>
                                  <w:color w:val="202020"/>
                                  <w:lang w:val="en-US"/>
                                </w:rPr>
                                <w:t>tpu</w:t>
                              </w:r>
                              <w:proofErr w:type="spellEnd"/>
                              <w:r w:rsidR="00191AC8" w:rsidRPr="00D354E0">
                                <w:rPr>
                                  <w:rFonts w:ascii="Arial" w:eastAsia="Times New Roman" w:hAnsi="Arial" w:cs="Arial"/>
                                  <w:color w:val="202020"/>
                                </w:rPr>
                                <w:t>.</w:t>
                              </w:r>
                              <w:proofErr w:type="spellStart"/>
                              <w:r w:rsidR="00191AC8" w:rsidRPr="00D354E0">
                                <w:rPr>
                                  <w:rFonts w:ascii="Arial" w:eastAsia="Times New Roman" w:hAnsi="Arial" w:cs="Arial"/>
                                  <w:color w:val="2020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p>
                          </w:tc>
                        </w:tr>
                      </w:tbl>
                      <w:p w:rsidR="00177886" w:rsidRPr="00D354E0" w:rsidRDefault="00177886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177886" w:rsidRDefault="00177886"/>
                <w:p w:rsidR="00177886" w:rsidRDefault="0017788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177886" w:rsidRDefault="001778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55937" w:rsidRDefault="00D354E0" w:rsidP="0064107B"/>
    <w:sectPr w:rsidR="00555937" w:rsidSect="002E726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15DB8"/>
    <w:multiLevelType w:val="multilevel"/>
    <w:tmpl w:val="3386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10"/>
    <w:rsid w:val="00177886"/>
    <w:rsid w:val="00191AC8"/>
    <w:rsid w:val="001C0910"/>
    <w:rsid w:val="002E7266"/>
    <w:rsid w:val="0064107B"/>
    <w:rsid w:val="00651250"/>
    <w:rsid w:val="00994434"/>
    <w:rsid w:val="009B0F3E"/>
    <w:rsid w:val="00A04C5B"/>
    <w:rsid w:val="00A52C13"/>
    <w:rsid w:val="00D3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DE98E-C7E8-4304-A132-9C437452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7886"/>
    <w:pPr>
      <w:outlineLvl w:val="0"/>
    </w:pPr>
    <w:rPr>
      <w:rFonts w:ascii="Helvetica" w:hAnsi="Helvetica"/>
      <w:b/>
      <w:bCs/>
      <w:color w:val="20202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886"/>
    <w:rPr>
      <w:rFonts w:ascii="Helvetica" w:hAnsi="Helvetica" w:cs="Times New Roman"/>
      <w:b/>
      <w:bCs/>
      <w:color w:val="202020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unhideWhenUsed/>
    <w:rsid w:val="00177886"/>
    <w:rPr>
      <w:color w:val="0000FF"/>
      <w:u w:val="single"/>
    </w:rPr>
  </w:style>
  <w:style w:type="character" w:styleId="a4">
    <w:name w:val="Strong"/>
    <w:basedOn w:val="a0"/>
    <w:uiPriority w:val="22"/>
    <w:qFormat/>
    <w:rsid w:val="00177886"/>
    <w:rPr>
      <w:b/>
      <w:bCs/>
    </w:rPr>
  </w:style>
  <w:style w:type="character" w:styleId="a5">
    <w:name w:val="Emphasis"/>
    <w:basedOn w:val="a0"/>
    <w:uiPriority w:val="20"/>
    <w:qFormat/>
    <w:rsid w:val="001778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paconf.org/images/pdf/TMPA21_Approval_Lett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mpacon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tmpaconf.org/events/tmpa-2021/proceedings-2021-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home.u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Анна Михайловна</dc:creator>
  <cp:keywords/>
  <dc:description/>
  <cp:lastModifiedBy>Москвитина Лидия Ивановна</cp:lastModifiedBy>
  <cp:revision>2</cp:revision>
  <dcterms:created xsi:type="dcterms:W3CDTF">2021-09-30T04:51:00Z</dcterms:created>
  <dcterms:modified xsi:type="dcterms:W3CDTF">2021-09-30T04:51:00Z</dcterms:modified>
</cp:coreProperties>
</file>