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91" w:rsidRDefault="00000091" w:rsidP="000000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МЕЖДУНАРОДНАЯ НАУЧНАЯ </w:t>
      </w:r>
      <w:r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000091" w:rsidRDefault="00000091" w:rsidP="000000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НАПРАВЛЕНИЮ «РЕКЛАМА И СВЯЗИ</w:t>
      </w:r>
    </w:p>
    <w:p w:rsidR="00000091" w:rsidRPr="0087076E" w:rsidRDefault="00000091" w:rsidP="000000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ОБЩЕСТВЕННОСТЬЮ»</w:t>
      </w:r>
    </w:p>
    <w:p w:rsidR="008141A7" w:rsidRDefault="008141A7" w:rsidP="00000091">
      <w:pPr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000091" w:rsidRDefault="0000009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0738A" w:rsidRDefault="00E0738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5193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A01928">
        <w:rPr>
          <w:rFonts w:ascii="Times New Roman" w:hAnsi="Times New Roman"/>
          <w:sz w:val="28"/>
          <w:szCs w:val="28"/>
        </w:rPr>
        <w:t>декабря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2616AC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00091">
        <w:rPr>
          <w:rFonts w:ascii="Times New Roman" w:hAnsi="Times New Roman"/>
          <w:b/>
          <w:sz w:val="24"/>
          <w:szCs w:val="24"/>
        </w:rPr>
        <w:t xml:space="preserve"> направлению «Реклама и связи с общественностью»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5193C">
        <w:rPr>
          <w:rFonts w:ascii="Times New Roman" w:hAnsi="Times New Roman"/>
          <w:b/>
          <w:sz w:val="24"/>
          <w:szCs w:val="24"/>
        </w:rPr>
        <w:t>17</w:t>
      </w:r>
      <w:r w:rsidR="00AA4AC3">
        <w:rPr>
          <w:rFonts w:ascii="Times New Roman" w:hAnsi="Times New Roman"/>
          <w:b/>
          <w:sz w:val="24"/>
          <w:szCs w:val="24"/>
        </w:rPr>
        <w:t xml:space="preserve"> </w:t>
      </w:r>
      <w:r w:rsidR="00A0192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5193C">
        <w:rPr>
          <w:rFonts w:ascii="Times New Roman" w:hAnsi="Times New Roman"/>
          <w:b/>
          <w:sz w:val="24"/>
          <w:szCs w:val="24"/>
        </w:rPr>
        <w:t>18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0192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5193C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0192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5193C">
        <w:rPr>
          <w:rFonts w:ascii="Times New Roman" w:hAnsi="Times New Roman"/>
          <w:b/>
          <w:sz w:val="24"/>
          <w:szCs w:val="24"/>
        </w:rPr>
        <w:t>3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A0192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A01928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A01928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866FD0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5193C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0192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5193C">
        <w:rPr>
          <w:rFonts w:ascii="Times New Roman" w:hAnsi="Times New Roman"/>
          <w:b/>
          <w:sz w:val="24"/>
          <w:szCs w:val="24"/>
        </w:rPr>
        <w:t xml:space="preserve">17 </w:t>
      </w:r>
      <w:r w:rsidR="00A01928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000091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Реклама и связи с общественностью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00009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00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направлению «</w:t>
            </w:r>
            <w:r w:rsidR="00000091" w:rsidRPr="000000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Реклама и связи с общественностью</w:t>
            </w:r>
            <w:r w:rsidR="000000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2021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51005" w:rsidRDefault="00651005" w:rsidP="0065100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(МК-4)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(МЮ-4)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(МП-4)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(МЭ-4)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(МЕ-4)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29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IV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(ММ-4)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51005" w:rsidRDefault="00651005" w:rsidP="0065100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№12/2021)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№12/2021)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№12/2021)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51005" w:rsidRDefault="00651005" w:rsidP="0065100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2021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2021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2021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2021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651005" w:rsidRDefault="00651005" w:rsidP="0065100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51005" w:rsidRDefault="00651005" w:rsidP="0065100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651005" w:rsidRPr="007B5CB0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651005" w:rsidRDefault="00651005" w:rsidP="0065100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91016E" w:rsidRPr="00651005" w:rsidRDefault="00651005" w:rsidP="00651005">
      <w:r w:rsidRPr="00155D63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91016E" w:rsidRPr="0065100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16" w:rsidRDefault="00D43C16" w:rsidP="00EB137E">
      <w:pPr>
        <w:spacing w:after="0" w:line="240" w:lineRule="auto"/>
      </w:pPr>
      <w:r>
        <w:separator/>
      </w:r>
    </w:p>
  </w:endnote>
  <w:endnote w:type="continuationSeparator" w:id="0">
    <w:p w:rsidR="00D43C16" w:rsidRDefault="00D43C1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16" w:rsidRDefault="00D43C16" w:rsidP="00EB137E">
      <w:pPr>
        <w:spacing w:after="0" w:line="240" w:lineRule="auto"/>
      </w:pPr>
      <w:r>
        <w:separator/>
      </w:r>
    </w:p>
  </w:footnote>
  <w:footnote w:type="continuationSeparator" w:id="0">
    <w:p w:rsidR="00D43C16" w:rsidRDefault="00D43C1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0091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005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A3AA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C16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191</cp:revision>
  <dcterms:created xsi:type="dcterms:W3CDTF">2016-02-12T19:07:00Z</dcterms:created>
  <dcterms:modified xsi:type="dcterms:W3CDTF">2021-08-16T13:35:00Z</dcterms:modified>
</cp:coreProperties>
</file>