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397AA33A" w:rsidR="006B0CC2" w:rsidRPr="006B0CC2" w:rsidRDefault="007659D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СИНТЕЗ НАУКИ И ОБРАЗОВАНИЯ КАК МЕХАНИЗМ ПЕРЕХОДА К ПОСТИНДУСТРИАЛЬНОМУ ОБЩЕСТВУ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5C7CBEA6" w:rsidR="006B0CC2" w:rsidRPr="006B0CC2" w:rsidRDefault="007659D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27 апреля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200FD39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7659D1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Воронеж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39F5C852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7659D1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KON-430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0E5CE648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7659D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27 апреля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5A8E2E84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7659D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KON-430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7659D1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33A8DFB8" w:rsidR="006B0CC2" w:rsidRPr="00CC4F04" w:rsidRDefault="007659D1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KON-430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02B3C2D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7659D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СИНТЕЗ НАУКИ И ОБРАЗОВАНИЯ КАК МЕХАНИЗМ ПЕРЕХОДА К ПОСТИНДУСТРИАЛЬНОМУ ОБЩЕСТВУ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7659D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Воронеж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7659D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27 апреля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54A70100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7659D1">
      <w:rPr>
        <w:rFonts w:ascii="Trebuchet MS" w:hAnsi="Trebuchet MS"/>
        <w:sz w:val="18"/>
        <w:szCs w:val="18"/>
      </w:rPr>
      <w:t>СИНТЕЗ НАУКИ И ОБРАЗОВАНИЯ КАК МЕХАНИЗМ ПЕРЕХОДА К ПОСТИНДУСТРИАЛЬНОМУ ОБЩЕСТВУ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659D1"/>
    <w:rsid w:val="007F3830"/>
    <w:rsid w:val="009000B1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2021-11-18T13:02:00Z</dcterms:created>
  <dcterms:modified xsi:type="dcterms:W3CDTF">2021-11-18T13:02:00Z</dcterms:modified>
</cp:coreProperties>
</file>