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0C229571" w:rsidR="002567B5" w:rsidRDefault="00FD6DC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ПРАВОВАЯ ГРАМОТНОСТЬ КАК ОСНОВА РАЗВИТИЯ </w:t>
      </w:r>
      <w:r w:rsidR="00AF4C1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ГРАЖДАНСКОГО ОБЩЕСТВА</w:t>
      </w:r>
    </w:p>
    <w:p w14:paraId="12E77BB5" w14:textId="0C9DFD5A" w:rsidR="005D2D21" w:rsidRPr="00121B5C" w:rsidRDefault="00FD6DC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27A2269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FD6DCF">
        <w:rPr>
          <w:rFonts w:ascii="Tahoma" w:eastAsia="Arial Unicode MS" w:hAnsi="Tahoma" w:cs="Tahoma"/>
          <w:b/>
        </w:rPr>
        <w:t>MNPK-YUR-103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1E77D19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D6DCF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7ACF5F2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FD6DCF">
        <w:rPr>
          <w:rFonts w:ascii="Tahoma" w:eastAsia="Arial Unicode MS" w:hAnsi="Tahoma" w:cs="Tahoma"/>
          <w:b/>
        </w:rPr>
        <w:t>MNPK-YUR-103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D328F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10D814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3E2D2F6A" w:rsidR="00390A95" w:rsidRPr="00F63202" w:rsidRDefault="00FD6DCF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77B5" w14:textId="77777777" w:rsidR="00D328F8" w:rsidRDefault="00D328F8">
      <w:pPr>
        <w:spacing w:after="0" w:line="240" w:lineRule="auto"/>
      </w:pPr>
      <w:r>
        <w:separator/>
      </w:r>
    </w:p>
  </w:endnote>
  <w:endnote w:type="continuationSeparator" w:id="0">
    <w:p w14:paraId="260E671C" w14:textId="77777777" w:rsidR="00D328F8" w:rsidRDefault="00D3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D328F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4952" w14:textId="77777777" w:rsidR="00D328F8" w:rsidRDefault="00D328F8">
      <w:pPr>
        <w:spacing w:after="0" w:line="240" w:lineRule="auto"/>
      </w:pPr>
      <w:r>
        <w:separator/>
      </w:r>
    </w:p>
  </w:footnote>
  <w:footnote w:type="continuationSeparator" w:id="0">
    <w:p w14:paraId="126859C8" w14:textId="77777777" w:rsidR="00D328F8" w:rsidRDefault="00D3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4C14"/>
    <w:rsid w:val="00AF5483"/>
    <w:rsid w:val="00B252FC"/>
    <w:rsid w:val="00B26926"/>
    <w:rsid w:val="00B27408"/>
    <w:rsid w:val="00B307CA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328F8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D6DC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2021-11-18T22:17:00Z</dcterms:modified>
</cp:coreProperties>
</file>