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47" w:rsidRPr="00EE1047" w:rsidRDefault="00EE1047" w:rsidP="00EE10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E79" w:themeColor="accent1" w:themeShade="80"/>
        </w:rPr>
      </w:pPr>
      <w:r w:rsidRPr="00EE1047">
        <w:rPr>
          <w:rStyle w:val="a4"/>
          <w:color w:val="1F4E79" w:themeColor="accent1" w:themeShade="80"/>
        </w:rPr>
        <w:t>1 марта 2023 года </w:t>
      </w:r>
      <w:r w:rsidRPr="00EE1047">
        <w:rPr>
          <w:color w:val="1F4E79" w:themeColor="accent1" w:themeShade="80"/>
        </w:rPr>
        <w:t>состоится Независимый форум по взаимодействию бизнеса и власти - </w:t>
      </w:r>
      <w:r w:rsidRPr="00EE1047">
        <w:rPr>
          <w:rStyle w:val="a4"/>
          <w:color w:val="1F4E79" w:themeColor="accent1" w:themeShade="80"/>
        </w:rPr>
        <w:t>«</w:t>
      </w:r>
      <w:hyperlink r:id="rId5" w:tgtFrame="_blank" w:history="1">
        <w:r w:rsidRPr="00EE1047">
          <w:rPr>
            <w:rStyle w:val="a5"/>
            <w:b/>
            <w:bCs/>
            <w:color w:val="1F4E79" w:themeColor="accent1" w:themeShade="80"/>
          </w:rPr>
          <w:t>GR FORCE 2023. Как GR соответствовать вызовам времени?»</w:t>
        </w:r>
      </w:hyperlink>
      <w:bookmarkStart w:id="0" w:name="_GoBack"/>
      <w:bookmarkEnd w:id="0"/>
      <w:r w:rsidRPr="00EE1047">
        <w:rPr>
          <w:color w:val="1F4E79" w:themeColor="accent1" w:themeShade="80"/>
        </w:rPr>
        <w:t>.</w:t>
      </w:r>
    </w:p>
    <w:p w:rsidR="00EE1047" w:rsidRPr="00EE1047" w:rsidRDefault="00EE1047" w:rsidP="00EE10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E79" w:themeColor="accent1" w:themeShade="80"/>
        </w:rPr>
      </w:pPr>
      <w:r w:rsidRPr="00EE1047">
        <w:rPr>
          <w:color w:val="1F4E79" w:themeColor="accent1" w:themeShade="80"/>
        </w:rPr>
        <w:t xml:space="preserve">Форум пройдет 7-й раз. Ключевыми темами в этом году станут: Адаптация GR работы на фоне внутриполитических изменений, </w:t>
      </w:r>
      <w:proofErr w:type="spellStart"/>
      <w:r w:rsidRPr="00EE1047">
        <w:rPr>
          <w:color w:val="1F4E79" w:themeColor="accent1" w:themeShade="80"/>
        </w:rPr>
        <w:t>релокация</w:t>
      </w:r>
      <w:proofErr w:type="spellEnd"/>
      <w:r w:rsidRPr="00EE1047">
        <w:rPr>
          <w:color w:val="1F4E79" w:themeColor="accent1" w:themeShade="80"/>
        </w:rPr>
        <w:t xml:space="preserve"> GR усилий в Среднюю Азию, перестройка работы GR специалиста, использование новых возможностей, выстраивание регионального и международного GR.</w:t>
      </w:r>
    </w:p>
    <w:p w:rsidR="00EE1047" w:rsidRPr="00EE1047" w:rsidRDefault="00EE1047" w:rsidP="00EE10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E79" w:themeColor="accent1" w:themeShade="80"/>
        </w:rPr>
      </w:pPr>
      <w:r w:rsidRPr="00EE1047">
        <w:rPr>
          <w:color w:val="1F4E79" w:themeColor="accent1" w:themeShade="80"/>
        </w:rPr>
        <w:t>Форум традиционно пройдет за закрытыми дверями - без журналистов и СМИ, чтобы в профессиональном кругу открыто обсудить самые важные вопросы. </w:t>
      </w:r>
    </w:p>
    <w:p w:rsidR="00EE1047" w:rsidRPr="00EE1047" w:rsidRDefault="00EE1047" w:rsidP="00EE1047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67A65" w:rsidRPr="00EE1047" w:rsidRDefault="00EE1047" w:rsidP="00EE1047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E10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Ключевые вопросы форума:</w:t>
      </w:r>
    </w:p>
    <w:p w:rsidR="00EE1047" w:rsidRPr="00EE1047" w:rsidRDefault="00EE1047" w:rsidP="00EE1047">
      <w:pPr>
        <w:pStyle w:val="a6"/>
        <w:numPr>
          <w:ilvl w:val="0"/>
          <w:numId w:val="1"/>
        </w:num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>Как изменились отношения бизнеса и власти в 2022 году, и чего ждать от 2023-го?</w:t>
      </w:r>
    </w:p>
    <w:p w:rsidR="00EE1047" w:rsidRPr="00EE1047" w:rsidRDefault="00EE1047" w:rsidP="00EE1047">
      <w:pPr>
        <w:pStyle w:val="a6"/>
        <w:numPr>
          <w:ilvl w:val="0"/>
          <w:numId w:val="1"/>
        </w:num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Как перестроить работу </w:t>
      </w:r>
      <w:r w:rsidRPr="00EE1047">
        <w:rPr>
          <w:rFonts w:ascii="Times New Roman" w:hAnsi="Times New Roman" w:cs="Times New Roman"/>
          <w:color w:val="1F4E79" w:themeColor="accent1" w:themeShade="80"/>
          <w:lang w:val="en-US"/>
        </w:rPr>
        <w:t>GR</w:t>
      </w:r>
      <w:r w:rsidRPr="00EE1047">
        <w:rPr>
          <w:rFonts w:ascii="Times New Roman" w:hAnsi="Times New Roman" w:cs="Times New Roman"/>
          <w:color w:val="1F4E79" w:themeColor="accent1" w:themeShade="80"/>
        </w:rPr>
        <w:t xml:space="preserve"> в новой реальности?</w:t>
      </w:r>
    </w:p>
    <w:p w:rsidR="00EE1047" w:rsidRPr="00EE1047" w:rsidRDefault="00EE1047" w:rsidP="00EE1047">
      <w:pPr>
        <w:pStyle w:val="a6"/>
        <w:numPr>
          <w:ilvl w:val="0"/>
          <w:numId w:val="1"/>
        </w:num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Как использовать новые </w:t>
      </w:r>
      <w:r w:rsidRPr="00EE1047">
        <w:rPr>
          <w:rFonts w:ascii="Times New Roman" w:hAnsi="Times New Roman" w:cs="Times New Roman"/>
          <w:color w:val="1F4E79" w:themeColor="accent1" w:themeShade="80"/>
          <w:lang w:val="en-US"/>
        </w:rPr>
        <w:t>GR</w:t>
      </w:r>
      <w:r w:rsidRPr="00EE1047">
        <w:rPr>
          <w:rFonts w:ascii="Times New Roman" w:hAnsi="Times New Roman" w:cs="Times New Roman"/>
          <w:color w:val="1F4E79" w:themeColor="accent1" w:themeShade="80"/>
        </w:rPr>
        <w:t xml:space="preserve"> возможности?</w:t>
      </w:r>
    </w:p>
    <w:p w:rsidR="00EE1047" w:rsidRPr="00EE1047" w:rsidRDefault="00EE1047" w:rsidP="00EE1047">
      <w:pPr>
        <w:pStyle w:val="a6"/>
        <w:numPr>
          <w:ilvl w:val="0"/>
          <w:numId w:val="1"/>
        </w:num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Как выстраивать региональный и международный </w:t>
      </w:r>
      <w:r w:rsidRPr="00EE1047">
        <w:rPr>
          <w:rFonts w:ascii="Times New Roman" w:hAnsi="Times New Roman" w:cs="Times New Roman"/>
          <w:color w:val="1F4E79" w:themeColor="accent1" w:themeShade="80"/>
          <w:lang w:val="en-US"/>
        </w:rPr>
        <w:t>GR</w:t>
      </w:r>
      <w:r w:rsidRPr="00EE1047">
        <w:rPr>
          <w:rFonts w:ascii="Times New Roman" w:hAnsi="Times New Roman" w:cs="Times New Roman"/>
          <w:color w:val="1F4E79" w:themeColor="accent1" w:themeShade="80"/>
        </w:rPr>
        <w:t>?</w:t>
      </w:r>
    </w:p>
    <w:p w:rsidR="00EE1047" w:rsidRDefault="00EE1047" w:rsidP="00EE1047">
      <w:pPr>
        <w:pStyle w:val="a6"/>
        <w:numPr>
          <w:ilvl w:val="0"/>
          <w:numId w:val="1"/>
        </w:num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Роль </w:t>
      </w:r>
      <w:r w:rsidRPr="00EE1047">
        <w:rPr>
          <w:rFonts w:ascii="Times New Roman" w:hAnsi="Times New Roman" w:cs="Times New Roman"/>
          <w:color w:val="1F4E79" w:themeColor="accent1" w:themeShade="80"/>
          <w:lang w:val="en-US"/>
        </w:rPr>
        <w:t>GR</w:t>
      </w:r>
      <w:r w:rsidRPr="00EE1047">
        <w:rPr>
          <w:rFonts w:ascii="Times New Roman" w:hAnsi="Times New Roman" w:cs="Times New Roman"/>
          <w:color w:val="1F4E79" w:themeColor="accent1" w:themeShade="80"/>
        </w:rPr>
        <w:t xml:space="preserve"> в инфраструктурных проектах</w:t>
      </w:r>
    </w:p>
    <w:p w:rsidR="00EE1047" w:rsidRPr="00EE1047" w:rsidRDefault="00EE1047" w:rsidP="00EE1047">
      <w:pPr>
        <w:snapToGrid w:val="0"/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</w:p>
    <w:p w:rsidR="00EE1047" w:rsidRPr="00EE1047" w:rsidRDefault="00EE1047" w:rsidP="00EE1047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E10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Среди спикеров: 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Юрий ФУРСА, Заместитель генерального директора по взаимодействию с органами власти и по вопросам устойчивого развития,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ШЕЛЛ НЕФТЬ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proofErr w:type="spellStart"/>
      <w:r w:rsidRPr="00EE1047">
        <w:rPr>
          <w:rFonts w:ascii="Times New Roman" w:hAnsi="Times New Roman" w:cs="Times New Roman"/>
          <w:color w:val="1F4E79" w:themeColor="accent1" w:themeShade="80"/>
        </w:rPr>
        <w:t>Эльман</w:t>
      </w:r>
      <w:proofErr w:type="spellEnd"/>
      <w:r w:rsidRPr="00EE1047">
        <w:rPr>
          <w:rFonts w:ascii="Times New Roman" w:hAnsi="Times New Roman" w:cs="Times New Roman"/>
          <w:color w:val="1F4E79" w:themeColor="accent1" w:themeShade="80"/>
        </w:rPr>
        <w:t xml:space="preserve"> МЕХТИЕВ, Президент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СРО «НАПКА»</w:t>
      </w:r>
      <w:r w:rsidRPr="00EE1047">
        <w:rPr>
          <w:rFonts w:ascii="Times New Roman" w:hAnsi="Times New Roman" w:cs="Times New Roman"/>
          <w:color w:val="1F4E79" w:themeColor="accent1" w:themeShade="80"/>
        </w:rPr>
        <w:t xml:space="preserve">, Председатель Совета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СРО «МИР»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Андрей ЗЫРЯНОВ, Старший директор по связям с органами власти,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ВКУСНО - И ТОЧКА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Андрей ЗОРИН, Директор Центра по взаимодействию с органами государственной власти,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БАНК ФК ОТКРЫТИЕ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Илья СОЛОМАТИН, Заместитель генерального директора по внешним связям,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ИНГОССТРАХ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Дмитрий ПРИСТАНСКОВ, Статс-секретарь, Вице-президент по взаимодействию с органами власти и управления,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НОРНИКЕЛЬ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Артем ГЛУЩЕНКО, Директор по связям с государственными органами,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СИТИЛИНК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proofErr w:type="spellStart"/>
      <w:r w:rsidRPr="00EE1047">
        <w:rPr>
          <w:rFonts w:ascii="Times New Roman" w:hAnsi="Times New Roman" w:cs="Times New Roman"/>
          <w:color w:val="1F4E79" w:themeColor="accent1" w:themeShade="80"/>
        </w:rPr>
        <w:t>Тагир</w:t>
      </w:r>
      <w:proofErr w:type="spellEnd"/>
      <w:r w:rsidRPr="00EE1047">
        <w:rPr>
          <w:rFonts w:ascii="Times New Roman" w:hAnsi="Times New Roman" w:cs="Times New Roman"/>
          <w:color w:val="1F4E79" w:themeColor="accent1" w:themeShade="80"/>
        </w:rPr>
        <w:t xml:space="preserve"> КАЛИМУЛЛИН, Вице-президент по взаимодействию с государственными органами власти,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М.ВИДЕО-ЭЛЬДОРАДО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Михаил АДОНЬЕВ, Директор по взаимодействию с органами государственной власти,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РОСТЕЛЕКОМ-СОЛАР</w:t>
      </w:r>
      <w:r w:rsidRPr="00EE1047">
        <w:rPr>
          <w:rFonts w:ascii="Times New Roman" w:hAnsi="Times New Roman" w:cs="Times New Roman"/>
          <w:color w:val="1F4E79" w:themeColor="accent1" w:themeShade="80"/>
        </w:rPr>
        <w:t xml:space="preserve"> 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Мария ДРОНОВА, Директор по связям с органами государственной власти и благотворительной деятельности,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ЕВРАЗ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Александр ПЕРЕКРЕСТ, Руководитель по взаимодействию с государственными органами,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  <w:lang w:val="en-US"/>
        </w:rPr>
        <w:t>LAMODA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Наталья КЛЕПИКОВА, Руководитель Управления по работе с государственными органами,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ГРУППА «ЧЕРКИЗОВО»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color w:val="1F4E79" w:themeColor="accent1" w:themeShade="80"/>
        </w:rPr>
        <w:t xml:space="preserve">Татьяна РЕДЬКО, Директор по взаимодействию с государственными органами и корпоративным связям, </w:t>
      </w:r>
      <w:r w:rsidRPr="00EE1047">
        <w:rPr>
          <w:rFonts w:ascii="Times New Roman" w:hAnsi="Times New Roman" w:cs="Times New Roman"/>
          <w:b/>
          <w:bCs/>
          <w:color w:val="1F4E79" w:themeColor="accent1" w:themeShade="80"/>
        </w:rPr>
        <w:t>МАЗ «МОСКВИЧ»</w:t>
      </w:r>
    </w:p>
    <w:p w:rsidR="00EE1047" w:rsidRPr="00EE1047" w:rsidRDefault="00EE1047" w:rsidP="00EE1047">
      <w:pPr>
        <w:pStyle w:val="a6"/>
        <w:numPr>
          <w:ilvl w:val="0"/>
          <w:numId w:val="2"/>
        </w:numPr>
        <w:snapToGrid w:val="0"/>
        <w:spacing w:before="240" w:line="276" w:lineRule="auto"/>
        <w:ind w:left="0" w:firstLine="425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E1047">
        <w:rPr>
          <w:rFonts w:ascii="Times New Roman" w:hAnsi="Times New Roman" w:cs="Times New Roman"/>
          <w:bCs/>
          <w:color w:val="1F4E79" w:themeColor="accent1" w:themeShade="80"/>
        </w:rPr>
        <w:lastRenderedPageBreak/>
        <w:t>И другие.</w:t>
      </w:r>
    </w:p>
    <w:p w:rsidR="00EE1047" w:rsidRPr="00EE1047" w:rsidRDefault="00EE1047" w:rsidP="00EE104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EE1047" w:rsidRPr="00EE1047" w:rsidRDefault="00EE1047" w:rsidP="00EE1047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E104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Посмотреть программу и зарегистрироваться: </w:t>
      </w:r>
      <w:hyperlink r:id="rId6" w:history="1">
        <w:r w:rsidRPr="00EE1047">
          <w:rPr>
            <w:rStyle w:val="a5"/>
            <w:rFonts w:ascii="Times New Roman" w:hAnsi="Times New Roman" w:cs="Times New Roman"/>
            <w:b/>
            <w:color w:val="1F4E79" w:themeColor="accent1" w:themeShade="80"/>
            <w:sz w:val="24"/>
            <w:szCs w:val="24"/>
          </w:rPr>
          <w:t>https://clck.ru/32zmHd</w:t>
        </w:r>
      </w:hyperlink>
    </w:p>
    <w:sectPr w:rsidR="00EE1047" w:rsidRPr="00E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BBC"/>
    <w:multiLevelType w:val="hybridMultilevel"/>
    <w:tmpl w:val="3276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4F27"/>
    <w:multiLevelType w:val="hybridMultilevel"/>
    <w:tmpl w:val="84DE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5"/>
    <w:rsid w:val="00B441A6"/>
    <w:rsid w:val="00D67A65"/>
    <w:rsid w:val="00DD4465"/>
    <w:rsid w:val="00E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C5C8-7BCC-4DC5-9170-56D0C4B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047"/>
    <w:rPr>
      <w:b/>
      <w:bCs/>
    </w:rPr>
  </w:style>
  <w:style w:type="character" w:styleId="a5">
    <w:name w:val="Hyperlink"/>
    <w:basedOn w:val="a0"/>
    <w:uiPriority w:val="99"/>
    <w:unhideWhenUsed/>
    <w:rsid w:val="00EE10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0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2zmHd" TargetMode="External"/><Relationship Id="rId5" Type="http://schemas.openxmlformats.org/officeDocument/2006/relationships/hyperlink" Target="https://clck.ru/32zm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2023-01-09T10:38:00Z</dcterms:created>
  <dcterms:modified xsi:type="dcterms:W3CDTF">2023-01-09T10:49:00Z</dcterms:modified>
</cp:coreProperties>
</file>