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4A501400" w:rsidR="006B0CC2" w:rsidRPr="00AB5134" w:rsidRDefault="006A19A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НАУЧНАЯ ДЕЯТЕЛЬНОСТЬ В УСЛОВИЯХ ЦИФРОВИЗАЦИИ: ТЕОРЕТИЧЕСКИЙ И ПРАКТИЧЕСКИЙ АСПЕКТЫ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2F17C5D6" w:rsidR="006B0CC2" w:rsidRPr="006B0CC2" w:rsidRDefault="006A19A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июля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5E66031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6A19A8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3BCE72B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6A19A8">
        <w:rPr>
          <w:rFonts w:ascii="Trebuchet MS" w:eastAsia="Times New Roman" w:hAnsi="Trebuchet MS"/>
          <w:b/>
          <w:sz w:val="20"/>
          <w:szCs w:val="20"/>
          <w:lang w:eastAsia="ru-RU"/>
        </w:rPr>
        <w:t>KON-512-NC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2740287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A19A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июля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757098D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A19A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KON-512-NC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71273968" w:rsidR="006B0CC2" w:rsidRPr="00CC4F04" w:rsidRDefault="006A19A8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KON-512-NC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июля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09A523AA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6A19A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НАУЧНАЯ ДЕЯТЕЛЬНОСТЬ В УСЛОВИЯХ ЦИФРОВИЗАЦИИ: ТЕОРЕТИЧЕСКИЙ И ПРАКТИЧЕСКИЙ АСПЕКТЫ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A19A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A19A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июля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4C8B241D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6A19A8">
      <w:rPr>
        <w:rFonts w:ascii="Trebuchet MS" w:hAnsi="Trebuchet MS"/>
        <w:sz w:val="14"/>
        <w:szCs w:val="14"/>
      </w:rPr>
      <w:t>НАУЧНАЯ ДЕЯТЕЛЬНОСТЬ В УСЛОВИЯХ ЦИФРОВИЗАЦИИ: ТЕОРЕТИЧЕСКИЙ И ПРАКТИЧЕСКИЙ АСПЕКТЫ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5E5B96"/>
    <w:rsid w:val="006367E5"/>
    <w:rsid w:val="006A19A8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9519</Characters>
  <Application>Microsoft Office Word</Application>
  <DocSecurity>0</DocSecurity>
  <Lines>360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научно-практическая конференция</dc:title>
  <dc:subject>Национальная научно-практическая конференция</dc:subject>
  <dc:creator>МЦИИ Omega science</dc:creator>
  <cp:keywords>Национальная научно-практическая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  <cp:category>Национальная научно-практическая конференция</cp:category>
</cp:coreProperties>
</file>