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6CA" w:rsidRDefault="009F7344">
      <w:pPr>
        <w:ind w:left="-284" w:right="-568" w:hanging="283"/>
        <w:jc w:val="center"/>
        <w:rPr>
          <w:b/>
        </w:rPr>
      </w:pPr>
      <w:bookmarkStart w:id="0" w:name="_Hlk139025552"/>
      <w:bookmarkStart w:id="1" w:name="_Hlk144908512"/>
      <w:bookmarkStart w:id="2" w:name="_Hlk147827541"/>
      <w:r>
        <w:rPr>
          <w:b/>
        </w:rPr>
        <w:t>МИНИСТЕРСТВО НАУКИ И ВЫСШЕГО ОБРАЗОВАНИЯ РОССИЙСКОЙ ФЕДЕРАЦИИ</w:t>
      </w:r>
    </w:p>
    <w:bookmarkEnd w:id="0"/>
    <w:p w14:paraId="00000005" w14:textId="77777777" w:rsidR="004E26CA" w:rsidRDefault="009F734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right="-568" w:hanging="283"/>
        <w:jc w:val="center"/>
        <w:rPr>
          <w:b/>
          <w:color w:val="000000"/>
        </w:rPr>
      </w:pPr>
      <w:r>
        <w:rPr>
          <w:b/>
          <w:color w:val="000000"/>
        </w:rPr>
        <w:t>КАЗАНСКИЙ (ПРИВОЛЖСКИЙ) ФЕДЕРАЛЬНЫЙ УНИВЕРСИТЕТ</w:t>
      </w:r>
    </w:p>
    <w:p w14:paraId="00000006" w14:textId="0FED1C98" w:rsidR="004E26CA" w:rsidRDefault="004E26C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center"/>
        <w:rPr>
          <w:b/>
          <w:color w:val="000000"/>
        </w:rPr>
      </w:pPr>
    </w:p>
    <w:p w14:paraId="166EABCB" w14:textId="1E571EAC" w:rsidR="00BC530B" w:rsidRDefault="005252C9" w:rsidP="005252C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проводят</w:t>
      </w:r>
    </w:p>
    <w:bookmarkEnd w:id="1"/>
    <w:p w14:paraId="53E542DC" w14:textId="77777777" w:rsidR="00F14A02" w:rsidRDefault="009F7344">
      <w:pPr>
        <w:tabs>
          <w:tab w:val="left" w:pos="6840"/>
        </w:tabs>
        <w:jc w:val="center"/>
        <w:rPr>
          <w:b/>
        </w:rPr>
      </w:pPr>
      <w:r>
        <w:rPr>
          <w:b/>
        </w:rPr>
        <w:t>КАЗАНСКИЙ МЕЖДУНАРОДНЫЙ ЛИНГВИСТИЧЕСКИЙ САММИТ 2023</w:t>
      </w:r>
      <w:r w:rsidR="00F14A02">
        <w:rPr>
          <w:b/>
        </w:rPr>
        <w:t xml:space="preserve"> </w:t>
      </w:r>
    </w:p>
    <w:p w14:paraId="00000009" w14:textId="7B7F0B66" w:rsidR="004E26CA" w:rsidRPr="00BC1552" w:rsidRDefault="00F14A02">
      <w:pPr>
        <w:tabs>
          <w:tab w:val="left" w:pos="6840"/>
        </w:tabs>
        <w:jc w:val="center"/>
        <w:rPr>
          <w:b/>
          <w:lang w:val="en-US"/>
        </w:rPr>
      </w:pPr>
      <w:r w:rsidRPr="00BC1552">
        <w:rPr>
          <w:b/>
          <w:lang w:val="en-US"/>
        </w:rPr>
        <w:t>(</w:t>
      </w:r>
      <w:bookmarkStart w:id="3" w:name="_Hlk139011177"/>
      <w:r>
        <w:rPr>
          <w:b/>
        </w:rPr>
        <w:t>КМЛС</w:t>
      </w:r>
      <w:r w:rsidRPr="00BC1552">
        <w:rPr>
          <w:b/>
          <w:lang w:val="en-US"/>
        </w:rPr>
        <w:t>-2023</w:t>
      </w:r>
      <w:bookmarkEnd w:id="3"/>
      <w:r w:rsidRPr="00BC1552">
        <w:rPr>
          <w:b/>
          <w:lang w:val="en-US"/>
        </w:rPr>
        <w:t>)</w:t>
      </w:r>
    </w:p>
    <w:p w14:paraId="0000000A" w14:textId="77777777" w:rsidR="004E26CA" w:rsidRPr="00F22051" w:rsidRDefault="009F7344">
      <w:pPr>
        <w:jc w:val="center"/>
        <w:rPr>
          <w:b/>
          <w:color w:val="000000"/>
          <w:lang w:val="en-US"/>
        </w:rPr>
      </w:pPr>
      <w:r w:rsidRPr="00F22051">
        <w:rPr>
          <w:b/>
          <w:lang w:val="en-US"/>
        </w:rPr>
        <w:t>KAZAN INTERNATIONAL LINGUISTIC SUMMIT</w:t>
      </w:r>
      <w:r w:rsidRPr="00F22051">
        <w:rPr>
          <w:b/>
          <w:color w:val="000000"/>
          <w:lang w:val="en-US"/>
        </w:rPr>
        <w:t xml:space="preserve"> 2023</w:t>
      </w:r>
    </w:p>
    <w:p w14:paraId="0000000B" w14:textId="77777777" w:rsidR="004E26CA" w:rsidRPr="00D80797" w:rsidRDefault="009F7344">
      <w:pPr>
        <w:jc w:val="center"/>
        <w:rPr>
          <w:b/>
          <w:color w:val="000000"/>
        </w:rPr>
      </w:pPr>
      <w:r w:rsidRPr="00D80797">
        <w:rPr>
          <w:b/>
          <w:color w:val="000000"/>
        </w:rPr>
        <w:t>(</w:t>
      </w:r>
      <w:r w:rsidRPr="00F22051">
        <w:rPr>
          <w:b/>
          <w:color w:val="000000"/>
          <w:lang w:val="en-US"/>
        </w:rPr>
        <w:t>KILS</w:t>
      </w:r>
      <w:r w:rsidRPr="00D80797">
        <w:rPr>
          <w:b/>
          <w:color w:val="000000"/>
        </w:rPr>
        <w:t>-2023)</w:t>
      </w:r>
    </w:p>
    <w:p w14:paraId="0000000C" w14:textId="77777777" w:rsidR="004E26CA" w:rsidRPr="00D80797" w:rsidRDefault="004E26CA">
      <w:pPr>
        <w:jc w:val="center"/>
        <w:rPr>
          <w:b/>
        </w:rPr>
      </w:pPr>
      <w:bookmarkStart w:id="4" w:name="_gjdgxs" w:colFirst="0" w:colLast="0"/>
      <w:bookmarkEnd w:id="4"/>
    </w:p>
    <w:p w14:paraId="0000000E" w14:textId="0B6B3D53" w:rsidR="004E26CA" w:rsidRDefault="009F7344">
      <w:pPr>
        <w:spacing w:line="252" w:lineRule="auto"/>
        <w:ind w:firstLine="709"/>
        <w:jc w:val="both"/>
      </w:pPr>
      <w:bookmarkStart w:id="5" w:name="_30j0zll" w:colFirst="0" w:colLast="0"/>
      <w:bookmarkStart w:id="6" w:name="_1fob9te" w:colFirst="0" w:colLast="0"/>
      <w:bookmarkEnd w:id="5"/>
      <w:bookmarkEnd w:id="6"/>
      <w:r>
        <w:rPr>
          <w:b/>
        </w:rPr>
        <w:t>Сроки проведения</w:t>
      </w:r>
      <w:r>
        <w:t xml:space="preserve"> – </w:t>
      </w:r>
      <w:r w:rsidR="00EA72E4">
        <w:t>30</w:t>
      </w:r>
      <w:r>
        <w:t xml:space="preserve"> ноября – </w:t>
      </w:r>
      <w:r w:rsidR="00EA72E4">
        <w:t>1</w:t>
      </w:r>
      <w:r w:rsidR="005C08FC">
        <w:t>7</w:t>
      </w:r>
      <w:r>
        <w:t xml:space="preserve"> декабря 2023 года.</w:t>
      </w:r>
    </w:p>
    <w:p w14:paraId="029EB3F2" w14:textId="6B2B019D" w:rsidR="005252C9" w:rsidRDefault="005252C9" w:rsidP="005252C9">
      <w:pPr>
        <w:spacing w:line="252" w:lineRule="auto"/>
        <w:ind w:firstLine="708"/>
        <w:jc w:val="both"/>
      </w:pPr>
      <w:r>
        <w:rPr>
          <w:b/>
        </w:rPr>
        <w:t>Соорганизаторы Саммита</w:t>
      </w:r>
      <w:r>
        <w:t xml:space="preserve">: </w:t>
      </w:r>
    </w:p>
    <w:p w14:paraId="371C0C67" w14:textId="2341B2AE" w:rsidR="005252C9" w:rsidRDefault="005252C9" w:rsidP="005252C9">
      <w:pPr>
        <w:spacing w:line="252" w:lineRule="auto"/>
        <w:ind w:firstLine="708"/>
        <w:jc w:val="both"/>
        <w:rPr>
          <w:color w:val="000000"/>
        </w:rPr>
      </w:pPr>
      <w:r w:rsidRPr="005252C9">
        <w:rPr>
          <w:color w:val="000000"/>
        </w:rPr>
        <w:t>Институт языкознания Российской академии наук</w:t>
      </w:r>
      <w:r>
        <w:rPr>
          <w:color w:val="000000"/>
        </w:rPr>
        <w:t xml:space="preserve"> (</w:t>
      </w:r>
      <w:hyperlink r:id="rId8" w:history="1">
        <w:r w:rsidRPr="005252C9">
          <w:rPr>
            <w:rStyle w:val="a5"/>
          </w:rPr>
          <w:t>ИЯ РАН</w:t>
        </w:r>
      </w:hyperlink>
      <w:r>
        <w:rPr>
          <w:color w:val="000000"/>
        </w:rPr>
        <w:t>)</w:t>
      </w:r>
    </w:p>
    <w:p w14:paraId="679E34BA" w14:textId="58F4A7E0" w:rsidR="005252C9" w:rsidRDefault="005252C9" w:rsidP="005252C9">
      <w:pPr>
        <w:spacing w:line="252" w:lineRule="auto"/>
        <w:ind w:firstLine="708"/>
        <w:jc w:val="both"/>
        <w:rPr>
          <w:color w:val="000000"/>
        </w:rPr>
      </w:pPr>
      <w:r w:rsidRPr="005252C9">
        <w:rPr>
          <w:color w:val="000000"/>
        </w:rPr>
        <w:t>Институт лингвистических исследований Российской академии наук</w:t>
      </w:r>
      <w:r>
        <w:rPr>
          <w:color w:val="000000"/>
        </w:rPr>
        <w:t xml:space="preserve"> (</w:t>
      </w:r>
      <w:hyperlink r:id="rId9" w:history="1">
        <w:r w:rsidRPr="000C0ECE">
          <w:rPr>
            <w:rStyle w:val="a5"/>
          </w:rPr>
          <w:t>ИЛИ РАН</w:t>
        </w:r>
      </w:hyperlink>
      <w:r>
        <w:rPr>
          <w:color w:val="000000"/>
        </w:rPr>
        <w:t>)</w:t>
      </w:r>
    </w:p>
    <w:p w14:paraId="672E4F8F" w14:textId="76AF1DED" w:rsidR="005252C9" w:rsidRDefault="005252C9" w:rsidP="005252C9">
      <w:pPr>
        <w:spacing w:line="252" w:lineRule="auto"/>
        <w:ind w:firstLine="708"/>
        <w:jc w:val="both"/>
      </w:pPr>
      <w:r>
        <w:rPr>
          <w:color w:val="000000"/>
        </w:rPr>
        <w:t>Центр родных языков и культур народов Российской Федерации Российской академии образования</w:t>
      </w:r>
      <w:r>
        <w:t xml:space="preserve"> (</w:t>
      </w:r>
      <w:hyperlink r:id="rId10">
        <w:r>
          <w:rPr>
            <w:color w:val="0000FF"/>
            <w:u w:val="single"/>
          </w:rPr>
          <w:t>РАО</w:t>
        </w:r>
      </w:hyperlink>
      <w:r>
        <w:t>),</w:t>
      </w:r>
    </w:p>
    <w:p w14:paraId="640D42CC" w14:textId="77777777" w:rsidR="00BC530B" w:rsidRDefault="00BC530B" w:rsidP="00BC530B">
      <w:pPr>
        <w:spacing w:line="252" w:lineRule="auto"/>
        <w:ind w:firstLine="708"/>
        <w:jc w:val="both"/>
      </w:pPr>
      <w:r>
        <w:rPr>
          <w:b/>
        </w:rPr>
        <w:t>Партнеры Саммита</w:t>
      </w:r>
      <w:r>
        <w:t xml:space="preserve">: </w:t>
      </w:r>
    </w:p>
    <w:p w14:paraId="545D269C" w14:textId="77777777" w:rsidR="000C0ECE" w:rsidRDefault="000C0ECE" w:rsidP="000C0ECE">
      <w:pPr>
        <w:spacing w:line="252" w:lineRule="auto"/>
        <w:ind w:firstLine="708"/>
        <w:jc w:val="both"/>
      </w:pPr>
      <w:r>
        <w:t>Академия наук Республики Татарстан (</w:t>
      </w:r>
      <w:hyperlink r:id="rId11" w:history="1">
        <w:r w:rsidRPr="00AD6FDF">
          <w:rPr>
            <w:rStyle w:val="a5"/>
          </w:rPr>
          <w:t>АН РТ</w:t>
        </w:r>
      </w:hyperlink>
      <w:r>
        <w:t xml:space="preserve">). </w:t>
      </w:r>
    </w:p>
    <w:p w14:paraId="6E8265C5" w14:textId="6FFD4271" w:rsidR="000C0ECE" w:rsidRDefault="000C0ECE" w:rsidP="000C0ECE">
      <w:pPr>
        <w:spacing w:line="252" w:lineRule="auto"/>
        <w:ind w:firstLine="708"/>
        <w:jc w:val="both"/>
      </w:pPr>
      <w:r>
        <w:t>Министерство образования и науки Республики Татарстан (</w:t>
      </w:r>
      <w:hyperlink r:id="rId12" w:history="1">
        <w:r w:rsidRPr="000C0ECE">
          <w:rPr>
            <w:rStyle w:val="a5"/>
          </w:rPr>
          <w:t>МОН РТ</w:t>
        </w:r>
      </w:hyperlink>
      <w:r>
        <w:t>),</w:t>
      </w:r>
    </w:p>
    <w:p w14:paraId="6BC867AB" w14:textId="77777777" w:rsidR="00BC530B" w:rsidRDefault="00BC530B" w:rsidP="00BC530B">
      <w:pPr>
        <w:spacing w:line="252" w:lineRule="auto"/>
        <w:ind w:firstLine="708"/>
        <w:jc w:val="both"/>
      </w:pPr>
      <w:r>
        <w:t>Российское общество преподавателей русского языка и литературы (</w:t>
      </w:r>
      <w:hyperlink r:id="rId13">
        <w:r>
          <w:rPr>
            <w:color w:val="0000FF"/>
            <w:u w:val="single"/>
          </w:rPr>
          <w:t>РОПРЯЛ</w:t>
        </w:r>
      </w:hyperlink>
      <w:r>
        <w:t>),</w:t>
      </w:r>
    </w:p>
    <w:p w14:paraId="023E09FB" w14:textId="77777777" w:rsidR="00BC530B" w:rsidRDefault="00BC530B" w:rsidP="00BC530B">
      <w:pPr>
        <w:spacing w:line="252" w:lineRule="auto"/>
        <w:ind w:firstLine="708"/>
        <w:jc w:val="both"/>
      </w:pPr>
      <w:r>
        <w:t>Международная ассоциация преподавателей русского языка и литературы (</w:t>
      </w:r>
      <w:hyperlink r:id="rId14">
        <w:r>
          <w:rPr>
            <w:color w:val="0000FF"/>
            <w:u w:val="single"/>
          </w:rPr>
          <w:t>МАПРЯЛ</w:t>
        </w:r>
      </w:hyperlink>
      <w:r>
        <w:t>),</w:t>
      </w:r>
    </w:p>
    <w:p w14:paraId="2111833B" w14:textId="77777777" w:rsidR="00BC530B" w:rsidRDefault="00BC530B" w:rsidP="00BC530B">
      <w:pPr>
        <w:spacing w:line="252" w:lineRule="auto"/>
        <w:ind w:firstLine="708"/>
        <w:jc w:val="both"/>
        <w:rPr>
          <w:color w:val="000000"/>
        </w:rPr>
      </w:pPr>
      <w:r>
        <w:rPr>
          <w:color w:val="000000"/>
        </w:rPr>
        <w:t>Ассоциация учителей русского языка и литературы Российской Федерации (</w:t>
      </w:r>
      <w:hyperlink r:id="rId15">
        <w:r>
          <w:rPr>
            <w:color w:val="0000FF"/>
            <w:u w:val="single"/>
          </w:rPr>
          <w:t>АССУЛ</w:t>
        </w:r>
      </w:hyperlink>
      <w:r>
        <w:rPr>
          <w:color w:val="000000"/>
        </w:rPr>
        <w:t xml:space="preserve">), </w:t>
      </w:r>
    </w:p>
    <w:p w14:paraId="37E425E2" w14:textId="77A3E22F" w:rsidR="00BC530B" w:rsidRDefault="00BC530B" w:rsidP="00BC530B">
      <w:pPr>
        <w:spacing w:line="252" w:lineRule="auto"/>
        <w:ind w:firstLine="708"/>
        <w:jc w:val="both"/>
      </w:pPr>
      <w:r>
        <w:rPr>
          <w:color w:val="000000"/>
        </w:rPr>
        <w:t>Национальная ассоциация преподавателей английского языка России (</w:t>
      </w:r>
      <w:hyperlink r:id="rId16">
        <w:r>
          <w:rPr>
            <w:color w:val="0000FF"/>
            <w:u w:val="single"/>
          </w:rPr>
          <w:t>НАПАЯЗ</w:t>
        </w:r>
      </w:hyperlink>
      <w:r>
        <w:rPr>
          <w:color w:val="000000"/>
        </w:rPr>
        <w:t>)</w:t>
      </w:r>
      <w:r w:rsidR="00A97E90">
        <w:t>.</w:t>
      </w:r>
      <w:r>
        <w:t xml:space="preserve"> </w:t>
      </w:r>
    </w:p>
    <w:bookmarkEnd w:id="2"/>
    <w:p w14:paraId="6C4DBC90" w14:textId="77777777" w:rsidR="00BC530B" w:rsidRDefault="00BC530B" w:rsidP="00BC530B">
      <w:pPr>
        <w:spacing w:line="252" w:lineRule="auto"/>
        <w:ind w:firstLine="709"/>
        <w:jc w:val="both"/>
      </w:pPr>
      <w:r>
        <w:rPr>
          <w:b/>
        </w:rPr>
        <w:t>Языки Саммита</w:t>
      </w:r>
      <w:r>
        <w:t xml:space="preserve"> – русский, английский, татарский.</w:t>
      </w:r>
    </w:p>
    <w:p w14:paraId="502A55EF" w14:textId="5FA27BB2" w:rsidR="00BC530B" w:rsidRDefault="00BC530B" w:rsidP="00BC530B">
      <w:pPr>
        <w:spacing w:line="252" w:lineRule="auto"/>
        <w:ind w:firstLine="709"/>
        <w:jc w:val="both"/>
        <w:rPr>
          <w:color w:val="0000FF"/>
          <w:u w:val="single"/>
        </w:rPr>
      </w:pPr>
      <w:proofErr w:type="spellStart"/>
      <w:r>
        <w:rPr>
          <w:b/>
        </w:rPr>
        <w:t>Cайт</w:t>
      </w:r>
      <w:proofErr w:type="spellEnd"/>
      <w:r>
        <w:rPr>
          <w:b/>
        </w:rPr>
        <w:t xml:space="preserve"> Саммита</w:t>
      </w:r>
      <w:bookmarkStart w:id="7" w:name="_Hlk139025328"/>
      <w:r>
        <w:t xml:space="preserve">: </w:t>
      </w:r>
      <w:hyperlink r:id="rId17">
        <w:r>
          <w:rPr>
            <w:color w:val="0000FF"/>
            <w:u w:val="single"/>
          </w:rPr>
          <w:t>http://kils.kpfu.ru</w:t>
        </w:r>
      </w:hyperlink>
      <w:bookmarkEnd w:id="7"/>
    </w:p>
    <w:p w14:paraId="1CFFE4A8" w14:textId="1FF3C1B2" w:rsidR="00BC530B" w:rsidRPr="00A42E9D" w:rsidRDefault="00BC530B">
      <w:pPr>
        <w:spacing w:line="252" w:lineRule="auto"/>
        <w:ind w:firstLine="709"/>
        <w:jc w:val="both"/>
        <w:rPr>
          <w:color w:val="000000"/>
        </w:rPr>
      </w:pPr>
    </w:p>
    <w:p w14:paraId="4A11FF34" w14:textId="393E77EA" w:rsidR="00EA72E4" w:rsidRDefault="00A42E9D" w:rsidP="004A4E3E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Саммита </w:t>
      </w:r>
      <w:bookmarkStart w:id="8" w:name="_3znysh7" w:colFirst="0" w:colLast="0"/>
      <w:bookmarkStart w:id="9" w:name="_Hlk147330947"/>
      <w:bookmarkStart w:id="10" w:name="_Hlk147589962"/>
      <w:bookmarkStart w:id="11" w:name="_Hlk144908673"/>
      <w:bookmarkEnd w:id="8"/>
      <w:r w:rsidR="00EA72E4">
        <w:rPr>
          <w:b/>
        </w:rPr>
        <w:t>13-1</w:t>
      </w:r>
      <w:r w:rsidR="0012340E">
        <w:rPr>
          <w:b/>
        </w:rPr>
        <w:t>5</w:t>
      </w:r>
      <w:r w:rsidR="00EA72E4">
        <w:rPr>
          <w:b/>
        </w:rPr>
        <w:t xml:space="preserve"> декабря</w:t>
      </w:r>
      <w:bookmarkEnd w:id="9"/>
      <w:r w:rsidR="00EA72E4">
        <w:rPr>
          <w:color w:val="000000"/>
        </w:rPr>
        <w:t xml:space="preserve"> состоится </w:t>
      </w:r>
      <w:r w:rsidR="00EA72E4">
        <w:rPr>
          <w:b/>
          <w:color w:val="000000"/>
        </w:rPr>
        <w:t>Международная научная конференция «Современная лингвистика: ключ к диалогу» («</w:t>
      </w:r>
      <w:r w:rsidR="00EA72E4" w:rsidRPr="001842D3">
        <w:rPr>
          <w:b/>
          <w:color w:val="000000"/>
          <w:lang w:val="en-GB"/>
        </w:rPr>
        <w:t>Modern</w:t>
      </w:r>
      <w:r w:rsidR="00EA72E4" w:rsidRPr="00D16651">
        <w:rPr>
          <w:b/>
          <w:color w:val="000000"/>
        </w:rPr>
        <w:t xml:space="preserve"> </w:t>
      </w:r>
      <w:r w:rsidR="00EA72E4" w:rsidRPr="001842D3">
        <w:rPr>
          <w:b/>
          <w:color w:val="000000"/>
          <w:lang w:val="en-GB"/>
        </w:rPr>
        <w:t>Linguistics</w:t>
      </w:r>
      <w:r w:rsidR="00EA72E4" w:rsidRPr="00D16651">
        <w:rPr>
          <w:b/>
          <w:color w:val="000000"/>
        </w:rPr>
        <w:t xml:space="preserve"> </w:t>
      </w:r>
      <w:r w:rsidR="00EA72E4" w:rsidRPr="001842D3">
        <w:rPr>
          <w:b/>
          <w:color w:val="000000"/>
          <w:lang w:val="en-GB"/>
        </w:rPr>
        <w:t>as</w:t>
      </w:r>
      <w:r w:rsidR="00EA72E4" w:rsidRPr="00D16651">
        <w:rPr>
          <w:b/>
          <w:color w:val="000000"/>
        </w:rPr>
        <w:t xml:space="preserve"> </w:t>
      </w:r>
      <w:r w:rsidR="00EA72E4" w:rsidRPr="001842D3">
        <w:rPr>
          <w:b/>
          <w:color w:val="000000"/>
          <w:lang w:val="en-GB"/>
        </w:rPr>
        <w:t>a</w:t>
      </w:r>
      <w:r w:rsidR="00EA72E4" w:rsidRPr="00D16651">
        <w:rPr>
          <w:b/>
          <w:color w:val="000000"/>
        </w:rPr>
        <w:t xml:space="preserve"> </w:t>
      </w:r>
      <w:r w:rsidR="00EA72E4" w:rsidRPr="001842D3">
        <w:rPr>
          <w:b/>
          <w:color w:val="000000"/>
          <w:lang w:val="en-GB"/>
        </w:rPr>
        <w:t>Key</w:t>
      </w:r>
      <w:r w:rsidR="00EA72E4" w:rsidRPr="00D16651">
        <w:rPr>
          <w:b/>
          <w:color w:val="000000"/>
        </w:rPr>
        <w:t xml:space="preserve"> </w:t>
      </w:r>
      <w:r w:rsidR="00EA72E4" w:rsidRPr="001842D3">
        <w:rPr>
          <w:b/>
          <w:color w:val="000000"/>
          <w:lang w:val="en-GB"/>
        </w:rPr>
        <w:t>to</w:t>
      </w:r>
      <w:r w:rsidR="00EA72E4" w:rsidRPr="00D16651">
        <w:rPr>
          <w:b/>
          <w:color w:val="000000"/>
        </w:rPr>
        <w:t xml:space="preserve"> </w:t>
      </w:r>
      <w:r w:rsidR="00EA72E4" w:rsidRPr="001842D3">
        <w:rPr>
          <w:b/>
          <w:color w:val="000000"/>
          <w:lang w:val="en-GB"/>
        </w:rPr>
        <w:t>Dialogue</w:t>
      </w:r>
      <w:r w:rsidR="00EA72E4">
        <w:rPr>
          <w:b/>
          <w:color w:val="000000"/>
        </w:rPr>
        <w:t>»)</w:t>
      </w:r>
      <w:r w:rsidR="00EA72E4">
        <w:rPr>
          <w:color w:val="000000"/>
        </w:rPr>
        <w:t xml:space="preserve">. </w:t>
      </w:r>
    </w:p>
    <w:p w14:paraId="2F7837D9" w14:textId="77777777" w:rsidR="00EA72E4" w:rsidRDefault="00EA72E4" w:rsidP="00EA72E4">
      <w:pPr>
        <w:spacing w:line="252" w:lineRule="auto"/>
        <w:ind w:firstLine="709"/>
        <w:jc w:val="both"/>
      </w:pPr>
      <w:bookmarkStart w:id="12" w:name="_2et92p0" w:colFirst="0" w:colLast="0"/>
      <w:bookmarkEnd w:id="12"/>
      <w:r>
        <w:rPr>
          <w:b/>
        </w:rPr>
        <w:t>Форма проведения</w:t>
      </w:r>
      <w:r>
        <w:t xml:space="preserve"> – </w:t>
      </w:r>
      <w:r>
        <w:rPr>
          <w:b/>
          <w:i/>
        </w:rPr>
        <w:t>гибридная</w:t>
      </w:r>
      <w:r>
        <w:t>.</w:t>
      </w:r>
    </w:p>
    <w:p w14:paraId="32033E06" w14:textId="77777777" w:rsidR="00EA72E4" w:rsidRDefault="00EA72E4" w:rsidP="00EA72E4">
      <w:pPr>
        <w:spacing w:line="252" w:lineRule="auto"/>
        <w:ind w:firstLine="709"/>
      </w:pPr>
      <w:r>
        <w:rPr>
          <w:b/>
        </w:rPr>
        <w:t>Сроки регистрации</w:t>
      </w:r>
      <w:r>
        <w:t xml:space="preserve"> – с 1 июля по 30 ноября 2023 года.</w:t>
      </w:r>
    </w:p>
    <w:p w14:paraId="416F3CE1" w14:textId="77777777" w:rsidR="00EA72E4" w:rsidRDefault="00EA72E4" w:rsidP="00EA72E4">
      <w:pPr>
        <w:pBdr>
          <w:top w:val="nil"/>
          <w:left w:val="nil"/>
          <w:bottom w:val="nil"/>
          <w:right w:val="nil"/>
          <w:between w:val="nil"/>
        </w:pBdr>
        <w:spacing w:before="60" w:line="252" w:lineRule="auto"/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Основные направления работы конференции:</w:t>
      </w:r>
    </w:p>
    <w:p w14:paraId="637F4F44" w14:textId="77777777" w:rsidR="00EA72E4" w:rsidRDefault="00EA72E4" w:rsidP="00EA72E4">
      <w:pPr>
        <w:numPr>
          <w:ilvl w:val="0"/>
          <w:numId w:val="1"/>
        </w:numPr>
        <w:jc w:val="both"/>
      </w:pPr>
      <w:bookmarkStart w:id="13" w:name="_tyjcwt" w:colFirst="0" w:colLast="0"/>
      <w:bookmarkEnd w:id="13"/>
      <w:r>
        <w:t>Компьютерная и корпусная лингвистика.</w:t>
      </w:r>
    </w:p>
    <w:p w14:paraId="2610C124" w14:textId="77777777" w:rsidR="00EA72E4" w:rsidRDefault="00EA72E4" w:rsidP="00EA72E4">
      <w:pPr>
        <w:numPr>
          <w:ilvl w:val="0"/>
          <w:numId w:val="1"/>
        </w:numPr>
        <w:jc w:val="both"/>
      </w:pPr>
      <w:r>
        <w:t>Автоматизация лингвистического анализа.</w:t>
      </w:r>
    </w:p>
    <w:p w14:paraId="6BCE48F5" w14:textId="77777777" w:rsidR="00EA72E4" w:rsidRDefault="00EA72E4" w:rsidP="00EA72E4">
      <w:pPr>
        <w:numPr>
          <w:ilvl w:val="0"/>
          <w:numId w:val="1"/>
        </w:numPr>
        <w:jc w:val="both"/>
      </w:pPr>
      <w:proofErr w:type="spellStart"/>
      <w:r>
        <w:t>Палеорусистика</w:t>
      </w:r>
      <w:proofErr w:type="spellEnd"/>
      <w:r>
        <w:t xml:space="preserve"> и цифровая </w:t>
      </w:r>
      <w:proofErr w:type="spellStart"/>
      <w:r>
        <w:t>гуманитаристика</w:t>
      </w:r>
      <w:proofErr w:type="spellEnd"/>
      <w:r>
        <w:t xml:space="preserve">. </w:t>
      </w:r>
    </w:p>
    <w:p w14:paraId="63D1D8C3" w14:textId="77777777" w:rsidR="00EA72E4" w:rsidRDefault="00EA72E4" w:rsidP="00EA72E4">
      <w:pPr>
        <w:numPr>
          <w:ilvl w:val="0"/>
          <w:numId w:val="1"/>
        </w:numPr>
        <w:jc w:val="both"/>
      </w:pPr>
      <w:r>
        <w:t>Когнитивная лингвистика.</w:t>
      </w:r>
    </w:p>
    <w:p w14:paraId="04759120" w14:textId="77777777" w:rsidR="00EA72E4" w:rsidRDefault="00EA72E4" w:rsidP="00EA72E4">
      <w:pPr>
        <w:numPr>
          <w:ilvl w:val="0"/>
          <w:numId w:val="1"/>
        </w:numPr>
        <w:jc w:val="both"/>
      </w:pPr>
      <w:r>
        <w:t>Клиническая и нейролингвистика, психолингвистика.</w:t>
      </w:r>
    </w:p>
    <w:p w14:paraId="2D4D3BC3" w14:textId="77777777" w:rsidR="00EA72E4" w:rsidRDefault="00EA72E4" w:rsidP="00EA72E4">
      <w:pPr>
        <w:numPr>
          <w:ilvl w:val="0"/>
          <w:numId w:val="1"/>
        </w:numPr>
        <w:jc w:val="both"/>
      </w:pPr>
      <w:r>
        <w:t>Традиционная лингвистика и её цифровая трансформация.</w:t>
      </w:r>
    </w:p>
    <w:p w14:paraId="06FA7818" w14:textId="77777777" w:rsidR="00EA72E4" w:rsidRDefault="00EA72E4" w:rsidP="00EA72E4">
      <w:pPr>
        <w:numPr>
          <w:ilvl w:val="0"/>
          <w:numId w:val="1"/>
        </w:numPr>
        <w:jc w:val="both"/>
      </w:pPr>
      <w:r>
        <w:t>Литература, искусство и язык в мультикультурном мире.</w:t>
      </w:r>
    </w:p>
    <w:p w14:paraId="51DDD270" w14:textId="77777777" w:rsidR="00EA72E4" w:rsidRDefault="00EA72E4" w:rsidP="00EA72E4">
      <w:pPr>
        <w:numPr>
          <w:ilvl w:val="0"/>
          <w:numId w:val="1"/>
        </w:numPr>
        <w:jc w:val="both"/>
      </w:pPr>
      <w:r>
        <w:t xml:space="preserve">Русский </w:t>
      </w:r>
      <w:r w:rsidRPr="00B636D3">
        <w:t>язык и методика его преподавания</w:t>
      </w:r>
      <w:r>
        <w:t>.</w:t>
      </w:r>
    </w:p>
    <w:p w14:paraId="45DEE27C" w14:textId="77777777" w:rsidR="00EA72E4" w:rsidRDefault="00EA72E4" w:rsidP="00EA72E4">
      <w:pPr>
        <w:numPr>
          <w:ilvl w:val="0"/>
          <w:numId w:val="1"/>
        </w:numPr>
        <w:jc w:val="both"/>
      </w:pPr>
      <w:r>
        <w:t>Т</w:t>
      </w:r>
      <w:r w:rsidRPr="00B636D3">
        <w:t xml:space="preserve">атарский и другие тюркские языки </w:t>
      </w:r>
      <w:r w:rsidRPr="00B636D3">
        <w:rPr>
          <w:bCs/>
        </w:rPr>
        <w:t>в </w:t>
      </w:r>
      <w:r w:rsidRPr="00B636D3">
        <w:t>поликультурном</w:t>
      </w:r>
      <w:r w:rsidRPr="00B636D3">
        <w:rPr>
          <w:bCs/>
        </w:rPr>
        <w:t xml:space="preserve"> мире</w:t>
      </w:r>
      <w:r>
        <w:t>.</w:t>
      </w:r>
    </w:p>
    <w:p w14:paraId="12A39A0C" w14:textId="77777777" w:rsidR="00EA72E4" w:rsidRDefault="00EA72E4" w:rsidP="00EA72E4">
      <w:pPr>
        <w:numPr>
          <w:ilvl w:val="0"/>
          <w:numId w:val="1"/>
        </w:numPr>
        <w:jc w:val="both"/>
      </w:pPr>
      <w:r>
        <w:t>Теория и методика обучения</w:t>
      </w:r>
      <w:r w:rsidRPr="009B5AB8">
        <w:t xml:space="preserve"> </w:t>
      </w:r>
      <w:r w:rsidRPr="00B636D3">
        <w:t>иностранным</w:t>
      </w:r>
      <w:r>
        <w:t xml:space="preserve"> языкам.</w:t>
      </w:r>
    </w:p>
    <w:p w14:paraId="29598086" w14:textId="77777777" w:rsidR="00EA72E4" w:rsidRDefault="00EA72E4" w:rsidP="00EA72E4">
      <w:pPr>
        <w:numPr>
          <w:ilvl w:val="0"/>
          <w:numId w:val="1"/>
        </w:numPr>
        <w:jc w:val="both"/>
      </w:pPr>
      <w:r>
        <w:t>Языковое разнообразие и многоязычие в образовании.</w:t>
      </w:r>
    </w:p>
    <w:p w14:paraId="69A45710" w14:textId="77777777" w:rsidR="00EA72E4" w:rsidRDefault="00EA72E4" w:rsidP="00EA72E4">
      <w:pPr>
        <w:spacing w:line="252" w:lineRule="auto"/>
        <w:ind w:firstLine="709"/>
        <w:jc w:val="both"/>
        <w:rPr>
          <w:color w:val="000000"/>
        </w:rPr>
      </w:pPr>
      <w:r>
        <w:t>Участие в конференции возможно в двух видах: офлайн (на базе Казанского федерального университета), а также в онлайн-формате</w:t>
      </w:r>
      <w:r>
        <w:rPr>
          <w:color w:val="000000"/>
        </w:rPr>
        <w:t>.</w:t>
      </w:r>
    </w:p>
    <w:p w14:paraId="60ACFE77" w14:textId="77777777" w:rsidR="00EA72E4" w:rsidRDefault="00EA72E4" w:rsidP="00EA72E4">
      <w:pPr>
        <w:spacing w:line="252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>Подготовленные участниками конференции и загруженные ими при регистрации на сайте Саммита материалы (статьи), соответствующие теме доклада, будут опубликованы в сборнике материалов конференции (электронное издание) и проиндексированы в РИНЦ.</w:t>
      </w:r>
    </w:p>
    <w:p w14:paraId="67AB0C85" w14:textId="77777777" w:rsidR="00EA72E4" w:rsidRDefault="00EA72E4" w:rsidP="00EA72E4">
      <w:pPr>
        <w:spacing w:line="252" w:lineRule="auto"/>
        <w:ind w:firstLine="709"/>
        <w:jc w:val="both"/>
        <w:rPr>
          <w:b/>
          <w:color w:val="000000"/>
        </w:rPr>
      </w:pPr>
      <w:r w:rsidRPr="00F14A02">
        <w:rPr>
          <w:bCs/>
          <w:color w:val="000000"/>
        </w:rPr>
        <w:t>Требования</w:t>
      </w:r>
      <w:r>
        <w:rPr>
          <w:bCs/>
          <w:color w:val="000000"/>
        </w:rPr>
        <w:t xml:space="preserve"> и</w:t>
      </w:r>
      <w:r w:rsidRPr="00F14A02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bookmarkStart w:id="14" w:name="_Hlk139011263"/>
      <w:r>
        <w:rPr>
          <w:bCs/>
          <w:color w:val="000000"/>
        </w:rPr>
        <w:t>бразец оформления статьи</w:t>
      </w:r>
      <w:bookmarkEnd w:id="14"/>
      <w:r>
        <w:rPr>
          <w:bCs/>
          <w:color w:val="000000"/>
        </w:rPr>
        <w:t xml:space="preserve"> даны в </w:t>
      </w:r>
      <w:r w:rsidRPr="00824AF0">
        <w:rPr>
          <w:bCs/>
          <w:i/>
          <w:iCs/>
          <w:color w:val="000000"/>
        </w:rPr>
        <w:t>Приложении</w:t>
      </w:r>
      <w:r>
        <w:rPr>
          <w:bCs/>
          <w:color w:val="000000"/>
        </w:rPr>
        <w:t>.</w:t>
      </w:r>
    </w:p>
    <w:p w14:paraId="280C3CBC" w14:textId="77777777" w:rsidR="00EA72E4" w:rsidRDefault="00EA72E4" w:rsidP="00EA72E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Оргкомитет на основании мнения рецензентов оставляет за собой право отбора и редактирования присланных материалов, возвращения их автору на доработку.</w:t>
      </w:r>
    </w:p>
    <w:p w14:paraId="7882B9C8" w14:textId="77777777" w:rsidR="00EA72E4" w:rsidRDefault="00EA72E4" w:rsidP="00EA72E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Возможно участие в конференции без доклада и представления статьи.</w:t>
      </w:r>
    </w:p>
    <w:p w14:paraId="4A1E246B" w14:textId="77777777" w:rsidR="00EA72E4" w:rsidRDefault="00EA72E4" w:rsidP="00EA72E4">
      <w:pPr>
        <w:spacing w:line="252" w:lineRule="auto"/>
        <w:ind w:firstLine="709"/>
        <w:jc w:val="both"/>
        <w:rPr>
          <w:color w:val="000000"/>
        </w:rPr>
      </w:pPr>
      <w:bookmarkStart w:id="15" w:name="_1t3h5sf" w:colFirst="0" w:colLast="0"/>
      <w:bookmarkEnd w:id="15"/>
      <w:r>
        <w:rPr>
          <w:color w:val="000000"/>
        </w:rPr>
        <w:t xml:space="preserve">Размер оргвзноса за участие в конференции – 800 руб. </w:t>
      </w:r>
    </w:p>
    <w:p w14:paraId="0167F2F8" w14:textId="151D04F9" w:rsidR="00EA72E4" w:rsidRPr="00A42E9D" w:rsidRDefault="00EA72E4" w:rsidP="00EA72E4">
      <w:pPr>
        <w:spacing w:line="252" w:lineRule="auto"/>
        <w:ind w:firstLine="709"/>
        <w:jc w:val="both"/>
        <w:rPr>
          <w:color w:val="000000"/>
        </w:rPr>
      </w:pPr>
      <w:bookmarkStart w:id="16" w:name="_Hlk139026524"/>
      <w:r w:rsidRPr="00A42E9D">
        <w:rPr>
          <w:color w:val="000000"/>
        </w:rPr>
        <w:lastRenderedPageBreak/>
        <w:t xml:space="preserve">Регистрация на </w:t>
      </w:r>
      <w:r>
        <w:rPr>
          <w:color w:val="000000"/>
        </w:rPr>
        <w:t>конференцию</w:t>
      </w:r>
      <w:r w:rsidR="00E24469">
        <w:rPr>
          <w:color w:val="000000"/>
        </w:rPr>
        <w:t>:</w:t>
      </w:r>
      <w:r>
        <w:rPr>
          <w:color w:val="000000"/>
        </w:rPr>
        <w:t xml:space="preserve"> </w:t>
      </w:r>
      <w:hyperlink r:id="rId18" w:history="1">
        <w:r w:rsidR="00E24469" w:rsidRPr="00010996">
          <w:rPr>
            <w:rStyle w:val="a5"/>
          </w:rPr>
          <w:t>https://lom</w:t>
        </w:r>
        <w:r w:rsidR="00E24469" w:rsidRPr="00010996">
          <w:rPr>
            <w:rStyle w:val="a5"/>
          </w:rPr>
          <w:t>o</w:t>
        </w:r>
        <w:r w:rsidR="00E24469" w:rsidRPr="00010996">
          <w:rPr>
            <w:rStyle w:val="a5"/>
          </w:rPr>
          <w:t>nosov-msu.ru/rus/event/8257/</w:t>
        </w:r>
      </w:hyperlink>
      <w:r w:rsidRPr="00E24469">
        <w:rPr>
          <w:color w:val="000000"/>
        </w:rPr>
        <w:t>.</w:t>
      </w:r>
    </w:p>
    <w:bookmarkEnd w:id="16"/>
    <w:p w14:paraId="0BE0BC42" w14:textId="77777777" w:rsidR="00EA72E4" w:rsidRPr="00F137B3" w:rsidRDefault="00EA72E4" w:rsidP="00EA72E4">
      <w:pPr>
        <w:spacing w:line="252" w:lineRule="auto"/>
        <w:ind w:firstLine="709"/>
        <w:jc w:val="both"/>
        <w:rPr>
          <w:rFonts w:eastAsia="Calibri"/>
          <w:color w:val="000000"/>
        </w:rPr>
      </w:pPr>
      <w:r w:rsidRPr="008253B2">
        <w:rPr>
          <w:color w:val="000000"/>
        </w:rPr>
        <w:t>Зарегистрированные у</w:t>
      </w:r>
      <w:r w:rsidRPr="008253B2">
        <w:rPr>
          <w:rFonts w:eastAsia="Calibri"/>
          <w:color w:val="000000"/>
        </w:rPr>
        <w:t>частники</w:t>
      </w:r>
      <w:r w:rsidRPr="008253B2">
        <w:t xml:space="preserve"> </w:t>
      </w:r>
      <w:r w:rsidRPr="008253B2">
        <w:rPr>
          <w:rFonts w:eastAsia="Calibri"/>
          <w:color w:val="000000"/>
        </w:rPr>
        <w:t xml:space="preserve">конференции при желании могут дополнительно в рамках Саммита пройти </w:t>
      </w:r>
      <w:r w:rsidRPr="008253B2">
        <w:rPr>
          <w:rFonts w:eastAsia="Calibri"/>
          <w:b/>
          <w:bCs/>
          <w:color w:val="000000"/>
        </w:rPr>
        <w:t>курсы повышения квалификации на 72 часа</w:t>
      </w:r>
      <w:r w:rsidRPr="008253B2">
        <w:rPr>
          <w:rFonts w:eastAsia="Calibri"/>
          <w:color w:val="000000"/>
        </w:rPr>
        <w:t xml:space="preserve"> с получением соответствующего удостоверения. Информация о программах ПК и их стоимости размещена на сайте Саммита в разделе «Повышение квалификации» (</w:t>
      </w:r>
      <w:hyperlink r:id="rId19" w:history="1">
        <w:r w:rsidRPr="008253B2">
          <w:rPr>
            <w:rStyle w:val="a5"/>
            <w:rFonts w:eastAsia="Calibri"/>
          </w:rPr>
          <w:t>https://kils.kpfu.ru/ru/povyshenie-kvalifikatsii/</w:t>
        </w:r>
      </w:hyperlink>
      <w:r w:rsidRPr="008253B2">
        <w:rPr>
          <w:rFonts w:eastAsia="Calibri"/>
          <w:color w:val="000000"/>
        </w:rPr>
        <w:t>).</w:t>
      </w:r>
    </w:p>
    <w:p w14:paraId="47A2F13D" w14:textId="77777777" w:rsidR="00EA72E4" w:rsidRDefault="00EA72E4" w:rsidP="00EA72E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Зарегистрированные участники конференции при желании могут также дополнительно направить </w:t>
      </w:r>
      <w:r>
        <w:rPr>
          <w:b/>
          <w:color w:val="000000"/>
        </w:rPr>
        <w:t>статью для публикации в журнале ВАК</w:t>
      </w:r>
      <w:r>
        <w:rPr>
          <w:color w:val="000000"/>
        </w:rPr>
        <w:t xml:space="preserve"> </w:t>
      </w:r>
      <w:hyperlink r:id="rId20">
        <w:r>
          <w:rPr>
            <w:color w:val="0000FF"/>
            <w:u w:val="single"/>
          </w:rPr>
          <w:t>«Филология и культура. Philology and Culture»</w:t>
        </w:r>
      </w:hyperlink>
      <w:r>
        <w:rPr>
          <w:color w:val="000000"/>
        </w:rPr>
        <w:t xml:space="preserve"> (на электронный адрес </w:t>
      </w:r>
      <w:hyperlink r:id="rId21">
        <w:r>
          <w:rPr>
            <w:color w:val="0000FF"/>
            <w:u w:val="single"/>
          </w:rPr>
          <w:t>journal@ifi.kpfu.ru</w:t>
        </w:r>
      </w:hyperlink>
      <w:r>
        <w:rPr>
          <w:color w:val="000000"/>
          <w:u w:val="single"/>
        </w:rPr>
        <w:t>)</w:t>
      </w:r>
      <w:r>
        <w:rPr>
          <w:color w:val="000000"/>
        </w:rPr>
        <w:t>. Счёт за редакционно-издательские услуги будет выслан автору после принятия его статьи к печати.</w:t>
      </w:r>
    </w:p>
    <w:p w14:paraId="39AC53F6" w14:textId="77777777" w:rsidR="00234E7E" w:rsidRDefault="00234E7E" w:rsidP="00EA72E4">
      <w:pPr>
        <w:spacing w:line="252" w:lineRule="auto"/>
        <w:ind w:firstLine="709"/>
        <w:jc w:val="both"/>
        <w:rPr>
          <w:color w:val="000000"/>
        </w:rPr>
      </w:pPr>
    </w:p>
    <w:p w14:paraId="5C5CA590" w14:textId="4A83DD07" w:rsidR="00DA232B" w:rsidRDefault="00DA232B" w:rsidP="00EA72E4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</w:t>
      </w:r>
      <w:r w:rsidR="00234E7E" w:rsidRPr="00234E7E">
        <w:rPr>
          <w:color w:val="000000"/>
        </w:rPr>
        <w:t>Казанск</w:t>
      </w:r>
      <w:r w:rsidR="00234E7E">
        <w:rPr>
          <w:color w:val="000000"/>
        </w:rPr>
        <w:t>ого</w:t>
      </w:r>
      <w:r w:rsidR="00234E7E" w:rsidRPr="00234E7E">
        <w:rPr>
          <w:color w:val="000000"/>
        </w:rPr>
        <w:t xml:space="preserve"> международн</w:t>
      </w:r>
      <w:r w:rsidR="00234E7E">
        <w:rPr>
          <w:color w:val="000000"/>
        </w:rPr>
        <w:t>ого</w:t>
      </w:r>
      <w:r w:rsidR="00234E7E" w:rsidRPr="00234E7E">
        <w:rPr>
          <w:color w:val="000000"/>
        </w:rPr>
        <w:t xml:space="preserve"> лингвистическ</w:t>
      </w:r>
      <w:r w:rsidR="00234E7E">
        <w:rPr>
          <w:color w:val="000000"/>
        </w:rPr>
        <w:t>ого</w:t>
      </w:r>
      <w:r w:rsidR="00234E7E" w:rsidRPr="00234E7E">
        <w:rPr>
          <w:color w:val="000000"/>
        </w:rPr>
        <w:t xml:space="preserve"> саммит</w:t>
      </w:r>
      <w:r w:rsidR="00234E7E">
        <w:rPr>
          <w:color w:val="000000"/>
        </w:rPr>
        <w:t>а</w:t>
      </w:r>
      <w:r w:rsidR="00234E7E" w:rsidRPr="00234E7E">
        <w:rPr>
          <w:color w:val="000000"/>
        </w:rPr>
        <w:t xml:space="preserve"> 2023</w:t>
      </w:r>
      <w:r>
        <w:rPr>
          <w:color w:val="000000"/>
        </w:rPr>
        <w:t xml:space="preserve"> проводятся также:</w:t>
      </w:r>
    </w:p>
    <w:p w14:paraId="5E17C923" w14:textId="77777777" w:rsidR="00DA232B" w:rsidRPr="00DA232B" w:rsidRDefault="00DA232B" w:rsidP="00DA232B">
      <w:pPr>
        <w:spacing w:line="252" w:lineRule="auto"/>
        <w:ind w:firstLine="709"/>
        <w:jc w:val="both"/>
        <w:rPr>
          <w:color w:val="000000"/>
        </w:rPr>
      </w:pPr>
      <w:r w:rsidRPr="00DA232B">
        <w:rPr>
          <w:color w:val="000000"/>
        </w:rPr>
        <w:t>Лингвометодический фестиваль «Языковые тренды и методические инновации 2023» (30 ноября – 2 декабря).</w:t>
      </w:r>
    </w:p>
    <w:p w14:paraId="518C1D2E" w14:textId="77777777" w:rsidR="00DA232B" w:rsidRPr="00DA232B" w:rsidRDefault="00DA232B" w:rsidP="00DA232B">
      <w:pPr>
        <w:spacing w:line="252" w:lineRule="auto"/>
        <w:ind w:firstLine="709"/>
        <w:jc w:val="both"/>
        <w:rPr>
          <w:color w:val="000000"/>
        </w:rPr>
      </w:pPr>
      <w:r w:rsidRPr="00DA232B">
        <w:rPr>
          <w:color w:val="000000"/>
        </w:rPr>
        <w:t>Международная студенческая научная конференция «Вызовы и тренды современной лингвистики» (7-8 декабря);</w:t>
      </w:r>
    </w:p>
    <w:p w14:paraId="074842E8" w14:textId="7F780ED8" w:rsidR="00DA232B" w:rsidRPr="00DA232B" w:rsidRDefault="00A1168C" w:rsidP="00DA232B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Гала-концерт</w:t>
      </w:r>
      <w:r w:rsidR="00DA232B" w:rsidRPr="00DA232B">
        <w:rPr>
          <w:color w:val="000000"/>
        </w:rPr>
        <w:t xml:space="preserve"> Международного фестиваля «Милли </w:t>
      </w:r>
      <w:proofErr w:type="spellStart"/>
      <w:r w:rsidR="00DA232B" w:rsidRPr="00DA232B">
        <w:rPr>
          <w:color w:val="000000"/>
        </w:rPr>
        <w:t>Хәзинә</w:t>
      </w:r>
      <w:proofErr w:type="spellEnd"/>
      <w:r w:rsidR="00DA232B" w:rsidRPr="00DA232B">
        <w:rPr>
          <w:color w:val="000000"/>
        </w:rPr>
        <w:t xml:space="preserve"> (Национальное достояние)» (1</w:t>
      </w:r>
      <w:r>
        <w:rPr>
          <w:color w:val="000000"/>
        </w:rPr>
        <w:t>3</w:t>
      </w:r>
      <w:r w:rsidR="00DA232B" w:rsidRPr="00DA232B">
        <w:rPr>
          <w:color w:val="000000"/>
        </w:rPr>
        <w:t>-1</w:t>
      </w:r>
      <w:r w:rsidR="00DA232B">
        <w:rPr>
          <w:color w:val="000000"/>
        </w:rPr>
        <w:t>4</w:t>
      </w:r>
      <w:r w:rsidR="00DA232B" w:rsidRPr="00DA232B">
        <w:rPr>
          <w:color w:val="000000"/>
        </w:rPr>
        <w:t xml:space="preserve"> декабря);</w:t>
      </w:r>
    </w:p>
    <w:p w14:paraId="4325E1BA" w14:textId="588D2E5C" w:rsidR="00DA232B" w:rsidRDefault="00DA232B" w:rsidP="00DA232B">
      <w:pPr>
        <w:spacing w:line="252" w:lineRule="auto"/>
        <w:ind w:firstLine="709"/>
        <w:jc w:val="both"/>
        <w:rPr>
          <w:color w:val="000000"/>
        </w:rPr>
      </w:pPr>
      <w:r w:rsidRPr="00DA232B">
        <w:rPr>
          <w:color w:val="000000"/>
        </w:rPr>
        <w:t>Международная научно-практическая конференция «Татарское языкознание в контексте Евразийской гуманитарной науки» (15-17 декабря).</w:t>
      </w:r>
    </w:p>
    <w:bookmarkEnd w:id="10"/>
    <w:p w14:paraId="3DA75827" w14:textId="77777777" w:rsidR="00234E7E" w:rsidRDefault="00234E7E">
      <w:pPr>
        <w:ind w:firstLine="709"/>
        <w:jc w:val="both"/>
        <w:rPr>
          <w:color w:val="000000"/>
        </w:rPr>
      </w:pPr>
    </w:p>
    <w:p w14:paraId="00000047" w14:textId="3FC32D22" w:rsidR="004E26CA" w:rsidRDefault="009F7344">
      <w:pPr>
        <w:ind w:firstLine="709"/>
        <w:jc w:val="both"/>
        <w:rPr>
          <w:color w:val="000000"/>
        </w:rPr>
      </w:pPr>
      <w:r>
        <w:rPr>
          <w:color w:val="000000"/>
        </w:rPr>
        <w:t>По окончании Саммита каждый зарегистрированный участник получит сертификат об участии в Саммите.</w:t>
      </w:r>
      <w:bookmarkEnd w:id="11"/>
    </w:p>
    <w:p w14:paraId="00000048" w14:textId="7E75A409" w:rsidR="004E26CA" w:rsidRDefault="009F7344">
      <w:pPr>
        <w:ind w:firstLine="709"/>
        <w:jc w:val="both"/>
        <w:rPr>
          <w:color w:val="000000"/>
        </w:rPr>
      </w:pPr>
      <w:r>
        <w:rPr>
          <w:color w:val="000000"/>
        </w:rPr>
        <w:t>Более подробная информация доступна на сайте.</w:t>
      </w:r>
    </w:p>
    <w:sectPr w:rsidR="004E26CA" w:rsidSect="00196935">
      <w:footerReference w:type="default" r:id="rId22"/>
      <w:pgSz w:w="11906" w:h="16838"/>
      <w:pgMar w:top="964" w:right="1134" w:bottom="96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7856" w14:textId="77777777" w:rsidR="00724BF7" w:rsidRDefault="00724BF7">
      <w:r>
        <w:separator/>
      </w:r>
    </w:p>
  </w:endnote>
  <w:endnote w:type="continuationSeparator" w:id="0">
    <w:p w14:paraId="1E382620" w14:textId="77777777" w:rsidR="00724BF7" w:rsidRDefault="007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ABCBDDA" w:rsidR="004E26CA" w:rsidRDefault="009F73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22051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FE8" w14:textId="77777777" w:rsidR="00724BF7" w:rsidRDefault="00724BF7">
      <w:r>
        <w:separator/>
      </w:r>
    </w:p>
  </w:footnote>
  <w:footnote w:type="continuationSeparator" w:id="0">
    <w:p w14:paraId="69D39319" w14:textId="77777777" w:rsidR="00724BF7" w:rsidRDefault="0072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FF"/>
    <w:multiLevelType w:val="multilevel"/>
    <w:tmpl w:val="0D8C35DC"/>
    <w:lvl w:ilvl="0">
      <w:start w:val="1"/>
      <w:numFmt w:val="bullet"/>
      <w:lvlText w:val="·"/>
      <w:lvlJc w:val="left"/>
      <w:pPr>
        <w:ind w:left="1287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39560D"/>
    <w:multiLevelType w:val="multilevel"/>
    <w:tmpl w:val="CFEAF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81AD3"/>
    <w:multiLevelType w:val="multilevel"/>
    <w:tmpl w:val="CFEAF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608004279">
    <w:abstractNumId w:val="1"/>
  </w:num>
  <w:num w:numId="2" w16cid:durableId="588660141">
    <w:abstractNumId w:val="0"/>
  </w:num>
  <w:num w:numId="3" w16cid:durableId="98566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CA"/>
    <w:rsid w:val="00003CEF"/>
    <w:rsid w:val="00032893"/>
    <w:rsid w:val="000845D5"/>
    <w:rsid w:val="000C0ECE"/>
    <w:rsid w:val="000C4EB5"/>
    <w:rsid w:val="000E2946"/>
    <w:rsid w:val="000E2E9E"/>
    <w:rsid w:val="000F2705"/>
    <w:rsid w:val="00117AD4"/>
    <w:rsid w:val="0012340E"/>
    <w:rsid w:val="00171F9F"/>
    <w:rsid w:val="001842D3"/>
    <w:rsid w:val="00196935"/>
    <w:rsid w:val="001A6D5D"/>
    <w:rsid w:val="00223507"/>
    <w:rsid w:val="00234E7E"/>
    <w:rsid w:val="00244EB0"/>
    <w:rsid w:val="00263ECE"/>
    <w:rsid w:val="002F6BC4"/>
    <w:rsid w:val="003254F1"/>
    <w:rsid w:val="0032567A"/>
    <w:rsid w:val="00344466"/>
    <w:rsid w:val="00347E5E"/>
    <w:rsid w:val="00360720"/>
    <w:rsid w:val="003A3810"/>
    <w:rsid w:val="003A6BC0"/>
    <w:rsid w:val="003B249D"/>
    <w:rsid w:val="003C6AC8"/>
    <w:rsid w:val="003D1701"/>
    <w:rsid w:val="003D7124"/>
    <w:rsid w:val="0046633D"/>
    <w:rsid w:val="0047672C"/>
    <w:rsid w:val="00485A81"/>
    <w:rsid w:val="004A4E3E"/>
    <w:rsid w:val="004E26CA"/>
    <w:rsid w:val="0052366A"/>
    <w:rsid w:val="005252C9"/>
    <w:rsid w:val="0053318C"/>
    <w:rsid w:val="00562CAF"/>
    <w:rsid w:val="005C08FC"/>
    <w:rsid w:val="006149C8"/>
    <w:rsid w:val="00630C28"/>
    <w:rsid w:val="00634D04"/>
    <w:rsid w:val="00644B77"/>
    <w:rsid w:val="00701817"/>
    <w:rsid w:val="00724BF7"/>
    <w:rsid w:val="00753FE5"/>
    <w:rsid w:val="00786A9C"/>
    <w:rsid w:val="00786F66"/>
    <w:rsid w:val="007B05AD"/>
    <w:rsid w:val="007C4259"/>
    <w:rsid w:val="007D34BD"/>
    <w:rsid w:val="00816E41"/>
    <w:rsid w:val="0082124C"/>
    <w:rsid w:val="00824AF0"/>
    <w:rsid w:val="008253B2"/>
    <w:rsid w:val="00844995"/>
    <w:rsid w:val="008B33AD"/>
    <w:rsid w:val="00956541"/>
    <w:rsid w:val="009848C8"/>
    <w:rsid w:val="0099360D"/>
    <w:rsid w:val="0099524E"/>
    <w:rsid w:val="009B5AB8"/>
    <w:rsid w:val="009C3C56"/>
    <w:rsid w:val="009F7344"/>
    <w:rsid w:val="00A0780A"/>
    <w:rsid w:val="00A1168C"/>
    <w:rsid w:val="00A14223"/>
    <w:rsid w:val="00A42E9D"/>
    <w:rsid w:val="00A45A84"/>
    <w:rsid w:val="00A66015"/>
    <w:rsid w:val="00A97E90"/>
    <w:rsid w:val="00AD58BA"/>
    <w:rsid w:val="00AD6FDF"/>
    <w:rsid w:val="00BC1552"/>
    <w:rsid w:val="00BC530B"/>
    <w:rsid w:val="00C025C5"/>
    <w:rsid w:val="00C97A7F"/>
    <w:rsid w:val="00D024A9"/>
    <w:rsid w:val="00D02831"/>
    <w:rsid w:val="00D16651"/>
    <w:rsid w:val="00D80797"/>
    <w:rsid w:val="00DA060B"/>
    <w:rsid w:val="00DA232B"/>
    <w:rsid w:val="00E17181"/>
    <w:rsid w:val="00E24469"/>
    <w:rsid w:val="00E46867"/>
    <w:rsid w:val="00EA72E4"/>
    <w:rsid w:val="00EC2E54"/>
    <w:rsid w:val="00F04E0B"/>
    <w:rsid w:val="00F14A02"/>
    <w:rsid w:val="00F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765F"/>
  <w15:docId w15:val="{7AC5A00F-2BA8-4C6B-962B-BE36E6DD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sid w:val="00824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E9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F734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32893"/>
    <w:rPr>
      <w:color w:val="800080" w:themeColor="followedHyperlink"/>
      <w:u w:val="single"/>
    </w:rPr>
  </w:style>
  <w:style w:type="character" w:customStyle="1" w:styleId="a9">
    <w:name w:val="Основной текст + Полужирный"/>
    <w:basedOn w:val="a0"/>
    <w:rsid w:val="00D16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ng-ran.ru/web/ru" TargetMode="External"/><Relationship Id="rId13" Type="http://schemas.openxmlformats.org/officeDocument/2006/relationships/hyperlink" Target="http://ropryal.ru/" TargetMode="External"/><Relationship Id="rId18" Type="http://schemas.openxmlformats.org/officeDocument/2006/relationships/hyperlink" Target="https://lomonosov-msu.ru/rus/event/8257/" TargetMode="External"/><Relationship Id="rId3" Type="http://schemas.openxmlformats.org/officeDocument/2006/relationships/styles" Target="styles.xml"/><Relationship Id="rId21" Type="http://schemas.openxmlformats.org/officeDocument/2006/relationships/hyperlink" Target="mailto:journal@ifi.kpf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tatarstan.ru/?ysclid=lniwypancj451728379" TargetMode="External"/><Relationship Id="rId17" Type="http://schemas.openxmlformats.org/officeDocument/2006/relationships/hyperlink" Target="http://kils.kp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e-russia.ru/" TargetMode="External"/><Relationship Id="rId20" Type="http://schemas.openxmlformats.org/officeDocument/2006/relationships/hyperlink" Target="http://philology-and-culture.kpf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at.ru/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tel-slovesni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sacademedu.ru/" TargetMode="External"/><Relationship Id="rId19" Type="http://schemas.openxmlformats.org/officeDocument/2006/relationships/hyperlink" Target="https://kils.kpfu.ru/ru/povyshenie-kvalifik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ing.spb.ru/?ysclid=lniwo6j656764820161" TargetMode="External"/><Relationship Id="rId14" Type="http://schemas.openxmlformats.org/officeDocument/2006/relationships/hyperlink" Target="https://ru.mapryal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C58D-F260-4726-9888-E15A4ED2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Ярмакеев Искандер Энгелевич</cp:lastModifiedBy>
  <cp:revision>11</cp:revision>
  <cp:lastPrinted>2023-10-09T13:13:00Z</cp:lastPrinted>
  <dcterms:created xsi:type="dcterms:W3CDTF">2023-10-09T14:18:00Z</dcterms:created>
  <dcterms:modified xsi:type="dcterms:W3CDTF">2023-10-27T07:41:00Z</dcterms:modified>
</cp:coreProperties>
</file>