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6E" w:rsidRPr="00AA2305" w:rsidRDefault="00E1286E" w:rsidP="00E1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305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E1286E" w:rsidRDefault="00E1286E" w:rsidP="00E128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Pr="00AA2305">
        <w:rPr>
          <w:rFonts w:ascii="Times New Roman" w:hAnsi="Times New Roman" w:cs="Times New Roman"/>
          <w:sz w:val="24"/>
          <w:szCs w:val="24"/>
        </w:rPr>
        <w:t xml:space="preserve"> здравоохранения Курской област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6F4E38" w:rsidRDefault="006F4E38" w:rsidP="006F4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1286E" w:rsidRPr="00AA2305" w:rsidRDefault="006F4E38" w:rsidP="00E128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E1286E" w:rsidRPr="00AA2305">
        <w:rPr>
          <w:rFonts w:ascii="Times New Roman" w:hAnsi="Times New Roman" w:cs="Times New Roman"/>
          <w:sz w:val="24"/>
          <w:szCs w:val="24"/>
        </w:rPr>
        <w:t xml:space="preserve"> «Курский государственный медицинский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52306D" w:rsidRDefault="00E1286E" w:rsidP="00523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305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r w:rsidR="00523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06D">
        <w:rPr>
          <w:rFonts w:ascii="Times New Roman" w:hAnsi="Times New Roman" w:cs="Times New Roman"/>
          <w:b/>
          <w:sz w:val="24"/>
          <w:szCs w:val="24"/>
        </w:rPr>
        <w:t>№2</w:t>
      </w:r>
    </w:p>
    <w:p w:rsidR="00E1286E" w:rsidRPr="00AA2305" w:rsidRDefault="00E1286E" w:rsidP="00E12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50C" w:rsidRDefault="002D050C" w:rsidP="00E12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45920" cy="1629901"/>
            <wp:effectExtent l="0" t="0" r="0" b="8890"/>
            <wp:docPr id="1" name="Рисунок 1" descr="https://kurskmed.com/upload/university/BRENDBOOK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rskmed.com/upload/university/BRENDBOOK/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49" cy="164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5A" w:rsidRPr="002D050C" w:rsidRDefault="007C7281" w:rsidP="007C7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050C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7C7281" w:rsidRPr="002D050C" w:rsidRDefault="007C7281" w:rsidP="007C7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247" w:rsidRPr="002D050C" w:rsidRDefault="00E26C1B" w:rsidP="008166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Продолжатся набор научных материалов</w:t>
      </w:r>
      <w:r w:rsidR="007C7281" w:rsidRPr="002D0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r w:rsidR="007C7281" w:rsidRPr="002D050C">
        <w:rPr>
          <w:rFonts w:ascii="Times New Roman" w:hAnsi="Times New Roman" w:cs="Times New Roman"/>
          <w:sz w:val="24"/>
          <w:szCs w:val="24"/>
        </w:rPr>
        <w:t>в международной конференции</w:t>
      </w:r>
      <w:r w:rsidR="007C7281" w:rsidRPr="002D050C">
        <w:rPr>
          <w:rFonts w:ascii="Times New Roman" w:hAnsi="Times New Roman" w:cs="Times New Roman"/>
          <w:b/>
          <w:sz w:val="24"/>
          <w:szCs w:val="24"/>
        </w:rPr>
        <w:t xml:space="preserve"> «Медицинская психология на страже здоровья страны», </w:t>
      </w:r>
      <w:r w:rsidR="007C7281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посвященной 89-летию Курского государственного медицинского университета, 25-летию факультета клинической психологии, году семьи</w:t>
      </w:r>
      <w:r w:rsidR="00890247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состоится 31 мая 2024 года в гибридном формате</w:t>
      </w:r>
      <w:r w:rsidR="007C7281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76634" w:rsidRPr="00076634" w:rsidRDefault="00816639" w:rsidP="00076634">
      <w:pPr>
        <w:shd w:val="clear" w:color="auto" w:fill="FFFFFF"/>
        <w:tabs>
          <w:tab w:val="left" w:pos="187"/>
        </w:tabs>
        <w:spacing w:line="274" w:lineRule="exact"/>
        <w:ind w:left="14" w:right="-104"/>
        <w:jc w:val="both"/>
        <w:rPr>
          <w:rFonts w:ascii="Arial" w:hAnsi="Arial" w:cs="Arial"/>
          <w:color w:val="999999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spacing w:val="5"/>
          <w:sz w:val="24"/>
          <w:szCs w:val="24"/>
        </w:rPr>
        <w:tab/>
      </w:r>
      <w:r w:rsidRPr="002D050C">
        <w:rPr>
          <w:rFonts w:ascii="Times New Roman" w:hAnsi="Times New Roman" w:cs="Times New Roman"/>
          <w:spacing w:val="5"/>
          <w:sz w:val="24"/>
          <w:szCs w:val="24"/>
        </w:rPr>
        <w:t>Заявк</w:t>
      </w:r>
      <w:r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2D050C">
        <w:rPr>
          <w:rFonts w:ascii="Times New Roman" w:hAnsi="Times New Roman" w:cs="Times New Roman"/>
          <w:spacing w:val="5"/>
          <w:sz w:val="24"/>
          <w:szCs w:val="24"/>
        </w:rPr>
        <w:t xml:space="preserve"> и те</w:t>
      </w:r>
      <w:proofErr w:type="gramStart"/>
      <w:r w:rsidRPr="002D050C">
        <w:rPr>
          <w:rFonts w:ascii="Times New Roman" w:hAnsi="Times New Roman" w:cs="Times New Roman"/>
          <w:spacing w:val="5"/>
          <w:sz w:val="24"/>
          <w:szCs w:val="24"/>
        </w:rPr>
        <w:t>кст ст</w:t>
      </w:r>
      <w:proofErr w:type="gramEnd"/>
      <w:r w:rsidRPr="002D050C">
        <w:rPr>
          <w:rFonts w:ascii="Times New Roman" w:hAnsi="Times New Roman" w:cs="Times New Roman"/>
          <w:spacing w:val="5"/>
          <w:sz w:val="24"/>
          <w:szCs w:val="24"/>
        </w:rPr>
        <w:t xml:space="preserve">атьи (одновременно) направляются до 01 мая 2024 года на сайт: Курский государственный медицинский университет </w:t>
      </w:r>
      <w:hyperlink r:id="rId8" w:history="1">
        <w:r w:rsidRPr="005733F5">
          <w:rPr>
            <w:rStyle w:val="a4"/>
            <w:rFonts w:ascii="Times New Roman" w:hAnsi="Times New Roman" w:cs="Times New Roman"/>
            <w:spacing w:val="5"/>
            <w:sz w:val="24"/>
            <w:szCs w:val="24"/>
          </w:rPr>
          <w:t>https://ksmuconfs.org</w:t>
        </w:r>
        <w:proofErr w:type="gramStart"/>
      </w:hyperlink>
      <w:r w:rsidR="000766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76634">
        <w:rPr>
          <w:rFonts w:ascii="Times New Roman" w:hAnsi="Times New Roman" w:cs="Times New Roman"/>
          <w:spacing w:val="5"/>
          <w:sz w:val="24"/>
          <w:szCs w:val="24"/>
        </w:rPr>
        <w:br/>
      </w:r>
      <w:r w:rsidRPr="000766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</w:t>
      </w:r>
      <w:proofErr w:type="gramEnd"/>
      <w:r w:rsidRPr="000766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сли у Вас возникают сложности при </w:t>
      </w:r>
      <w:r w:rsidR="00076634" w:rsidRPr="000766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загрузке</w:t>
      </w:r>
      <w:r w:rsidRPr="000766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тезисов</w:t>
      </w:r>
      <w:r w:rsidR="000766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продублируйте их на электронную почту </w:t>
      </w:r>
      <w:hyperlink r:id="rId9" w:history="1">
        <w:r w:rsidR="00076634" w:rsidRPr="00076634">
          <w:rPr>
            <w:rStyle w:val="a4"/>
            <w:rFonts w:ascii="Times New Roman" w:hAnsi="Times New Roman" w:cs="Times New Roman"/>
            <w:sz w:val="24"/>
            <w:szCs w:val="21"/>
            <w:shd w:val="clear" w:color="auto" w:fill="FFFFFF"/>
          </w:rPr>
          <w:t>smirnov-nikv@yandex.ru</w:t>
        </w:r>
      </w:hyperlink>
    </w:p>
    <w:p w:rsidR="007C7281" w:rsidRPr="002D050C" w:rsidRDefault="007C7281" w:rsidP="007C72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клинической психологии Курского государственного медицинского университета в 2024 году отмечает свое 25-летие. За эти годы было подготовлено </w:t>
      </w:r>
      <w:r w:rsidR="00A7270D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762 выпускника, они совместно с коллегами стоят на страже здоровья нашей сраны, работая на должностях медицинских психологов в учреждениях здравоохранения в различных уголках нашей страны: </w:t>
      </w:r>
      <w:proofErr w:type="gramStart"/>
      <w:r w:rsidR="00A7270D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Мурманская область, Краснодарский и Ставропольский края, Курская, Брянская, Орловская, Тульская, Белгородская, </w:t>
      </w:r>
      <w:r w:rsidR="001E598A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Воронежская, </w:t>
      </w:r>
      <w:r w:rsidR="00A7270D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области, регион Дальнего Востока, </w:t>
      </w:r>
      <w:r w:rsidR="001E598A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Ямало-Ненецкий автономный округ, Санкт-Петербург, Москва и Московская область.</w:t>
      </w:r>
      <w:proofErr w:type="gramEnd"/>
    </w:p>
    <w:p w:rsidR="00073CE2" w:rsidRPr="002D050C" w:rsidRDefault="00073CE2" w:rsidP="007C72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психологии в настоящее время отводится особое место в сохранении здоровья населения: это и профилактическая медицина, и решение </w:t>
      </w:r>
      <w:proofErr w:type="spellStart"/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демографическоих</w:t>
      </w:r>
      <w:proofErr w:type="spellEnd"/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проблем, и персонифицированная медицина, и поддержка участников специальной военной операции и членов их семей. </w:t>
      </w:r>
      <w:r w:rsidR="00AC2D10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Открылись кабинеты медико-психологического консультирования и медико-психологической помощи. </w:t>
      </w:r>
      <w:r w:rsidR="009C76FA" w:rsidRPr="002D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конференции планируется проведение совещания главных внештатных специалистов по </w:t>
      </w:r>
      <w:r w:rsidR="009C76FA" w:rsidRPr="002D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медицинской психологии Центрального Федерального округа</w:t>
      </w:r>
      <w:r w:rsidR="009C76FA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2D10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обсуждение насущных вопросов в нашей сфере, надеемся, будет способствовать совершенствованию медико-психологической помощи населению.</w:t>
      </w:r>
    </w:p>
    <w:p w:rsidR="00793C5D" w:rsidRPr="002D050C" w:rsidRDefault="00793C5D" w:rsidP="00793C5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C5D" w:rsidRPr="002D050C" w:rsidRDefault="00793C5D" w:rsidP="00793C5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Конференция внесена в план мероприятий образовательной и воспитательной направленностей образовательных организаций, подведомственных Министерству здравоохранения Российской Федерации, на 2024 год.</w:t>
      </w:r>
    </w:p>
    <w:p w:rsidR="001E598A" w:rsidRPr="002D050C" w:rsidRDefault="001E598A" w:rsidP="007C72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8A" w:rsidRPr="002D050C" w:rsidRDefault="001E598A" w:rsidP="007C728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 конференции:</w:t>
      </w:r>
    </w:p>
    <w:p w:rsidR="00C14100" w:rsidRPr="002D050C" w:rsidRDefault="001E598A" w:rsidP="001E5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4100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методологические проблемы медицинской психологии</w:t>
      </w:r>
    </w:p>
    <w:p w:rsidR="00C14100" w:rsidRPr="002D050C" w:rsidRDefault="00C14100" w:rsidP="001E59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психология в поддержании репродуктивного здоровья</w:t>
      </w:r>
      <w:r w:rsidRPr="002D0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598A" w:rsidRPr="002D050C" w:rsidRDefault="00C14100" w:rsidP="001E5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Факторы </w:t>
      </w:r>
      <w:proofErr w:type="spellStart"/>
      <w:proofErr w:type="gramStart"/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-соматического</w:t>
      </w:r>
      <w:proofErr w:type="gramEnd"/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благополучия ребенка</w:t>
      </w:r>
    </w:p>
    <w:p w:rsidR="00C14100" w:rsidRPr="002D050C" w:rsidRDefault="001E598A" w:rsidP="00BF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4100" w:rsidRPr="002D050C">
        <w:rPr>
          <w:rFonts w:ascii="Times New Roman" w:hAnsi="Times New Roman" w:cs="Times New Roman"/>
          <w:sz w:val="24"/>
          <w:szCs w:val="24"/>
        </w:rPr>
        <w:t>Клинико-психологические проблемы нормы и патологии развития</w:t>
      </w:r>
    </w:p>
    <w:p w:rsidR="00BF29BF" w:rsidRPr="002D050C" w:rsidRDefault="00BF29BF" w:rsidP="00BF2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Гендерная психология: клинико-психологические аспекты в деятельности медицинского психолога</w:t>
      </w:r>
    </w:p>
    <w:p w:rsidR="00BF29BF" w:rsidRPr="002D050C" w:rsidRDefault="00BF29BF" w:rsidP="00BF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 xml:space="preserve">- Актуальные аспекты профессионального здоровья личности, современные </w:t>
      </w:r>
      <w:proofErr w:type="spellStart"/>
      <w:r w:rsidRPr="002D050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D050C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BF29BF" w:rsidRPr="002D050C" w:rsidRDefault="00BF29BF" w:rsidP="00BF2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hAnsi="Times New Roman" w:cs="Times New Roman"/>
          <w:sz w:val="24"/>
          <w:szCs w:val="24"/>
        </w:rPr>
        <w:t>-</w:t>
      </w:r>
      <w:r w:rsidRPr="002D0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Актуальные вопросы психосоматических расстройств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9BF" w:rsidRPr="002D050C" w:rsidRDefault="00BF29BF" w:rsidP="00BF2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Медицинская психология в </w:t>
      </w:r>
      <w:r w:rsidRPr="002D0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психиатрической и наркологической практике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00" w:rsidRPr="002D050C" w:rsidRDefault="00C14100" w:rsidP="00C1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- Актуальные проблемы клинической психодиагностики</w:t>
      </w:r>
    </w:p>
    <w:p w:rsidR="00C14100" w:rsidRPr="002D050C" w:rsidRDefault="00C14100" w:rsidP="00C1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- Актуальные проблемы клинической нейропсихологии</w:t>
      </w:r>
    </w:p>
    <w:p w:rsidR="00BF29BF" w:rsidRPr="002D050C" w:rsidRDefault="00BF29BF" w:rsidP="001E5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Медико-психологическая помощь участникам СВО и членам их семей</w:t>
      </w:r>
    </w:p>
    <w:p w:rsidR="002D050C" w:rsidRPr="002D050C" w:rsidRDefault="002D050C" w:rsidP="00BF2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1E4" w:rsidRPr="002D050C" w:rsidRDefault="00BF29BF" w:rsidP="002D0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В рамках конференции предполагается проведение молодежного</w:t>
      </w:r>
      <w:r w:rsidR="00D621E4" w:rsidRPr="002D050C">
        <w:rPr>
          <w:rFonts w:ascii="Times New Roman" w:hAnsi="Times New Roman" w:cs="Times New Roman"/>
          <w:sz w:val="24"/>
          <w:szCs w:val="24"/>
        </w:rPr>
        <w:t xml:space="preserve"> симпозиум</w:t>
      </w:r>
      <w:r w:rsidRPr="002D050C">
        <w:rPr>
          <w:rFonts w:ascii="Times New Roman" w:hAnsi="Times New Roman" w:cs="Times New Roman"/>
          <w:sz w:val="24"/>
          <w:szCs w:val="24"/>
        </w:rPr>
        <w:t>а</w:t>
      </w:r>
      <w:r w:rsidR="00D621E4" w:rsidRPr="002D050C">
        <w:rPr>
          <w:rFonts w:ascii="Times New Roman" w:hAnsi="Times New Roman" w:cs="Times New Roman"/>
          <w:sz w:val="24"/>
          <w:szCs w:val="24"/>
        </w:rPr>
        <w:t xml:space="preserve"> «</w:t>
      </w:r>
      <w:r w:rsidRPr="002D050C">
        <w:rPr>
          <w:rFonts w:ascii="Times New Roman" w:hAnsi="Times New Roman" w:cs="Times New Roman"/>
          <w:sz w:val="24"/>
          <w:szCs w:val="24"/>
        </w:rPr>
        <w:t>Актуальные проблемы медицинской психологии</w:t>
      </w:r>
      <w:r w:rsidR="00D621E4" w:rsidRPr="002D050C">
        <w:rPr>
          <w:rFonts w:ascii="Times New Roman" w:hAnsi="Times New Roman" w:cs="Times New Roman"/>
          <w:sz w:val="24"/>
          <w:szCs w:val="24"/>
        </w:rPr>
        <w:t xml:space="preserve"> </w:t>
      </w:r>
      <w:r w:rsidRPr="002D050C">
        <w:rPr>
          <w:rFonts w:ascii="Times New Roman" w:hAnsi="Times New Roman" w:cs="Times New Roman"/>
          <w:sz w:val="24"/>
          <w:szCs w:val="24"/>
        </w:rPr>
        <w:t>глазами молодых ученых</w:t>
      </w:r>
      <w:r w:rsidR="006F4E38">
        <w:rPr>
          <w:rFonts w:ascii="Times New Roman" w:hAnsi="Times New Roman" w:cs="Times New Roman"/>
          <w:sz w:val="24"/>
          <w:szCs w:val="24"/>
        </w:rPr>
        <w:t>.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ЯЗЫКИ КОНФЕРЕНЦИИ: русский, английский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 xml:space="preserve">Организация конференции: дистанционный формат с использованием платформы </w:t>
      </w:r>
      <w:r w:rsidRPr="002D050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D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 xml:space="preserve">В рамках конференции планируются: пленарное заседание, секционные заседания, круглый стол, </w:t>
      </w:r>
      <w:r w:rsidR="00E1286E">
        <w:rPr>
          <w:rFonts w:ascii="Times New Roman" w:hAnsi="Times New Roman" w:cs="Times New Roman"/>
          <w:sz w:val="24"/>
          <w:szCs w:val="24"/>
        </w:rPr>
        <w:t xml:space="preserve">молодежный симпозиум, </w:t>
      </w:r>
      <w:r w:rsidRPr="002D050C">
        <w:rPr>
          <w:rFonts w:ascii="Times New Roman" w:hAnsi="Times New Roman" w:cs="Times New Roman"/>
          <w:sz w:val="24"/>
          <w:szCs w:val="24"/>
        </w:rPr>
        <w:t>мастер-классы.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Информационный партнер конференции: сетевой научный журнал «Медицинская психология в России» (</w:t>
      </w:r>
      <w:r w:rsidRPr="002D050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D05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050C">
        <w:rPr>
          <w:rFonts w:ascii="Times New Roman" w:hAnsi="Times New Roman" w:cs="Times New Roman"/>
          <w:sz w:val="24"/>
          <w:szCs w:val="24"/>
          <w:lang w:val="en-US"/>
        </w:rPr>
        <w:t>mprj</w:t>
      </w:r>
      <w:proofErr w:type="spellEnd"/>
      <w:r w:rsidRPr="002D05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050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050C">
        <w:rPr>
          <w:rFonts w:ascii="Times New Roman" w:hAnsi="Times New Roman" w:cs="Times New Roman"/>
          <w:sz w:val="24"/>
          <w:szCs w:val="24"/>
        </w:rPr>
        <w:t>)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0C">
        <w:rPr>
          <w:rFonts w:ascii="Times New Roman" w:hAnsi="Times New Roman" w:cs="Times New Roman"/>
          <w:b/>
          <w:sz w:val="24"/>
          <w:szCs w:val="24"/>
        </w:rPr>
        <w:t>Условия участия и публикации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0C">
        <w:rPr>
          <w:rFonts w:ascii="Times New Roman" w:hAnsi="Times New Roman" w:cs="Times New Roman"/>
          <w:b/>
          <w:sz w:val="24"/>
          <w:szCs w:val="24"/>
        </w:rPr>
        <w:t>Варианты участия: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- участие с докладом и публикацией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- участие с докладом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- заочное участие с публикацией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- участие в дискуссии за круглым столом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- проведение мастер-класса</w:t>
      </w:r>
    </w:p>
    <w:p w:rsidR="002D050C" w:rsidRDefault="002D050C" w:rsidP="002D0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0C">
        <w:rPr>
          <w:rFonts w:ascii="Times New Roman" w:hAnsi="Times New Roman" w:cs="Times New Roman"/>
          <w:b/>
          <w:sz w:val="24"/>
          <w:szCs w:val="24"/>
        </w:rPr>
        <w:t>Требования к рукописи:</w:t>
      </w:r>
    </w:p>
    <w:p w:rsidR="002D050C" w:rsidRPr="002D050C" w:rsidRDefault="002D050C" w:rsidP="002D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ПУБЛИКАЦИИ ПРИНИМАЮТСЯ ТОЛЬКО МАТЕРИАЛЫ, ОТПРАВЛЕННЫЕ ПУТЕМ ЗАПОЛНЕНИЯ ФОРМЫ!</w:t>
      </w:r>
    </w:p>
    <w:p w:rsidR="002D050C" w:rsidRPr="002D050C" w:rsidRDefault="002D050C" w:rsidP="002D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  </w:t>
      </w: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ПУБЛИКАЦИИ ДОЛЖЕН БЫТЬ НЕ МЕНЕЕ 3</w:t>
      </w:r>
      <w:proofErr w:type="gramStart"/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БОЛЕЕ 5 СТРАНИЦ МАШИНОПИСНОГО ТЕКСТА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расчета - шрифт 14, одинарный межстрочный интервал)</w:t>
      </w:r>
    </w:p>
    <w:p w:rsidR="002D050C" w:rsidRPr="002D050C" w:rsidRDefault="002D050C" w:rsidP="002D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ПУБЛИКАЦИИ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D050C" w:rsidRPr="002D050C" w:rsidRDefault="002D050C" w:rsidP="002D05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Название.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Прописными буквами в конце без точки.</w:t>
      </w:r>
    </w:p>
    <w:p w:rsidR="002D050C" w:rsidRPr="002D050C" w:rsidRDefault="002D050C" w:rsidP="002D05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Авторы.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инициалы имени и отчества (с точкой), далее через пробел - фамилия, в конце без точки.</w:t>
      </w:r>
    </w:p>
    <w:p w:rsidR="002D050C" w:rsidRPr="002D050C" w:rsidRDefault="002D050C" w:rsidP="002D05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Учреждения.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привести</w:t>
      </w: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ПОЛНОЕ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официальное название учреждени</w:t>
      </w:r>
      <w:proofErr w:type="gramStart"/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-й), город, страну (без сокращений).</w:t>
      </w:r>
    </w:p>
    <w:p w:rsidR="002D050C" w:rsidRPr="002D050C" w:rsidRDefault="002D050C" w:rsidP="002D05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Полный текст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должен быть представлен на русском или английском языке. Для работ, посвященных оригинальным исследованиям, текст должен быть структурирован по разделам: «Актуальность», «Цель исследования» «Материалы и методы», «Результаты», «Выводы». Текст обзоров пишется в свободном стиле. </w:t>
      </w: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 и таблицы не принимаются (полнотекстовые варианты сообщений в виде иллюстрированных статей будем рады видеть на страницах наших научных журналов).</w:t>
      </w:r>
    </w:p>
    <w:p w:rsidR="002D050C" w:rsidRPr="002D050C" w:rsidRDefault="002D050C" w:rsidP="002D05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Оформляется строго в соответствии с ГОСТ </w:t>
      </w:r>
      <w:proofErr w:type="gramStart"/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7.0.100 - 2018 «Библиографическая запись. Библиографическое описание: общие требования и правила составления». Количество ссылок должно быть не менее 3, но не более 20.</w:t>
      </w:r>
    </w:p>
    <w:p w:rsidR="002D050C" w:rsidRPr="002D050C" w:rsidRDefault="002D050C" w:rsidP="002D050C">
      <w:pPr>
        <w:shd w:val="clear" w:color="auto" w:fill="FFFFFF"/>
        <w:tabs>
          <w:tab w:val="left" w:pos="187"/>
        </w:tabs>
        <w:spacing w:line="274" w:lineRule="exact"/>
        <w:ind w:left="14" w:right="-10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ПОЛУЧЕННЫЕ МАТЕРИАЛЫ ПОДВЕРГАЮТСЯ ПРОВЕРКЕ НА ОРИГИНАЛЬНОСТЬ ТЕКСТА И КОРРЕКТНОСТЬ ЗАИМСТВОВАНИЯ. ФОРМИРОВАНИЕ СБОРНИКА ТРУДОВ ОСУЩЕСТВЛЯЕТСЯ СОВЕТОМ ЭКСПЕРТОВ, КОТОРЫЙ ВПРАВЕ ОТКЛОНИТЬ ПУБЛИКАЦИЮ ПРИ ЕЕ НЕСООТВЕТСТВИИ ТЕХНИЧЕСКИМ ПАРАМЕТРАМ, ТЕМАТИКЕ МЕРОПРИЯТИЯ, ПОДОЗРЕНИИ НА ПЛАГИАТ, НИЗКОЙ (МЕНЕЕ 70%) ОРИГИНАЛЬНОСТИ ТЕКСТА, НЕЭТИЧНОСТИ ИССЛЕДОВАНИЯ ИЛИ НИЗКОЙ СТЕПЕНИ ДОКАЗАТЕЛЬНОСТИ. ПРИЧИНЫ ОТКАЗА В ПРИЕМЕ ДЛЯ ОПУБЛИКОВАНИЯ МАТЕРИАЛА В СБОРНИКЕ КОНФЕРЕНЦИИ НЕ СООБЩАЮТСЯ.</w:t>
      </w:r>
    </w:p>
    <w:p w:rsidR="002D050C" w:rsidRPr="002D050C" w:rsidRDefault="002D050C" w:rsidP="002D050C">
      <w:pPr>
        <w:shd w:val="clear" w:color="auto" w:fill="FFFFFF"/>
        <w:tabs>
          <w:tab w:val="left" w:pos="187"/>
        </w:tabs>
        <w:spacing w:line="274" w:lineRule="exact"/>
        <w:ind w:left="14" w:right="-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0C">
        <w:rPr>
          <w:rFonts w:ascii="Times New Roman" w:hAnsi="Times New Roman" w:cs="Times New Roman"/>
          <w:b/>
          <w:spacing w:val="5"/>
          <w:sz w:val="24"/>
          <w:szCs w:val="24"/>
        </w:rPr>
        <w:t>Оплата за публикацию материалов и организационный взнос не взимаются. Оргкомитет оставляет за собой право отклонить материалы конференции, не соответствующие требованиям. Публикации молодых ученых могут быть представлены только в соавторстве с научным руководителем.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1E4" w:rsidRPr="002D050C" w:rsidRDefault="00D621E4" w:rsidP="007C72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1E4" w:rsidRPr="002D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7B8"/>
    <w:multiLevelType w:val="multilevel"/>
    <w:tmpl w:val="0004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35F13"/>
    <w:multiLevelType w:val="multilevel"/>
    <w:tmpl w:val="324E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549D8"/>
    <w:multiLevelType w:val="hybridMultilevel"/>
    <w:tmpl w:val="536CE6E8"/>
    <w:lvl w:ilvl="0" w:tplc="6C24FA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E3641"/>
    <w:multiLevelType w:val="hybridMultilevel"/>
    <w:tmpl w:val="1216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67"/>
    <w:rsid w:val="00073CE2"/>
    <w:rsid w:val="00076634"/>
    <w:rsid w:val="001E598A"/>
    <w:rsid w:val="00237A67"/>
    <w:rsid w:val="002D050C"/>
    <w:rsid w:val="00373DF1"/>
    <w:rsid w:val="0052306D"/>
    <w:rsid w:val="006F4E38"/>
    <w:rsid w:val="00793C5D"/>
    <w:rsid w:val="007C7281"/>
    <w:rsid w:val="00816639"/>
    <w:rsid w:val="00890247"/>
    <w:rsid w:val="009C76FA"/>
    <w:rsid w:val="00A7270D"/>
    <w:rsid w:val="00AC2D10"/>
    <w:rsid w:val="00BF29BF"/>
    <w:rsid w:val="00C077BB"/>
    <w:rsid w:val="00C14100"/>
    <w:rsid w:val="00D621E4"/>
    <w:rsid w:val="00E1286E"/>
    <w:rsid w:val="00E26C1B"/>
    <w:rsid w:val="00E82B4D"/>
    <w:rsid w:val="00F624B5"/>
    <w:rsid w:val="00F6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8A"/>
    <w:pPr>
      <w:ind w:left="720"/>
      <w:contextualSpacing/>
    </w:pPr>
  </w:style>
  <w:style w:type="character" w:styleId="a4">
    <w:name w:val="Hyperlink"/>
    <w:rsid w:val="002D05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50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077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8A"/>
    <w:pPr>
      <w:ind w:left="720"/>
      <w:contextualSpacing/>
    </w:pPr>
  </w:style>
  <w:style w:type="character" w:styleId="a4">
    <w:name w:val="Hyperlink"/>
    <w:rsid w:val="002D05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50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077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muconf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mirnov-nik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2AA5-B4D8-4694-828B-D0A71FB0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22</cp:revision>
  <dcterms:created xsi:type="dcterms:W3CDTF">2024-01-30T06:17:00Z</dcterms:created>
  <dcterms:modified xsi:type="dcterms:W3CDTF">2024-04-10T08:21:00Z</dcterms:modified>
</cp:coreProperties>
</file>