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0E383D9D" w:rsidR="00DC7B26" w:rsidRPr="00B50377" w:rsidRDefault="00D3178B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СТИМУЛИРОВАНИЕ НАУЧНО-ТЕХНИЧЕСКОГО ПОТЕНЦИАЛА ОБЩЕСТВА В СТРАТЕГИЧЕСКОМ ПЕРИОДЕ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091C5584" w:rsidR="00DC7B26" w:rsidRPr="009E1DEE" w:rsidRDefault="00D3178B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12 июня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32D8C967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D3178B">
        <w:rPr>
          <w:rFonts w:ascii="Tahoma" w:hAnsi="Tahoma" w:cs="Tahoma"/>
          <w:b/>
          <w:bCs/>
          <w:sz w:val="20"/>
          <w:szCs w:val="20"/>
        </w:rPr>
        <w:t>Волгоград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13363509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D3178B">
        <w:rPr>
          <w:rFonts w:ascii="Tahoma" w:eastAsia="Arial Unicode MS" w:hAnsi="Tahoma" w:cs="Tahoma"/>
          <w:b/>
          <w:sz w:val="18"/>
          <w:szCs w:val="18"/>
        </w:rPr>
        <w:t>MNPK-614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47174385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D3178B">
        <w:rPr>
          <w:rFonts w:ascii="Tahoma" w:eastAsia="Arial Unicode MS" w:hAnsi="Tahoma" w:cs="Tahoma"/>
          <w:b/>
          <w:sz w:val="18"/>
          <w:szCs w:val="18"/>
          <w:u w:val="single"/>
        </w:rPr>
        <w:t>12 июня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2CD31201" w:rsidR="00092AEA" w:rsidRPr="00092AEA" w:rsidRDefault="00D3178B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MNPK-614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50DC3E0B" w:rsidR="00092AEA" w:rsidRPr="00092AEA" w:rsidRDefault="00D3178B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MNPK-614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7233CF6D" w:rsidR="00092AEA" w:rsidRPr="00092AEA" w:rsidRDefault="00D3178B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MNPK-614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26B922D9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D3178B">
        <w:rPr>
          <w:rFonts w:ascii="Tahoma" w:eastAsia="Arial Unicode MS" w:hAnsi="Tahoma" w:cs="Tahoma"/>
          <w:bCs/>
          <w:sz w:val="18"/>
          <w:szCs w:val="18"/>
        </w:rPr>
        <w:t>MNPK-614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2784AD42" w:rsidR="00653FA7" w:rsidRPr="009E1DEE" w:rsidRDefault="00D3178B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MNPK-614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12 июня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3178B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1435</Words>
  <Characters>9372</Characters>
  <Application>Microsoft Office Word</Application>
  <DocSecurity>0</DocSecurity>
  <Lines>416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10646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