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3CBBD86D" w:rsidR="00DC7B26" w:rsidRPr="00B50377" w:rsidRDefault="007724AC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ПРОБЛЕМЫ ВНЕДРЕНИЯ И ПРИМЕНЕНИЯ РЕЗУЛЬТАТОВ ИННОВАЦИОННЫХ ИССЛЕДОВАНИЙ И ПУТИ ИХ РЕШЕНИЯ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4EB4D039" w:rsidR="00DC7B26" w:rsidRPr="009E1DEE" w:rsidRDefault="007724AC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15 июля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7F65FEC6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7724AC">
        <w:rPr>
          <w:rFonts w:ascii="Tahoma" w:hAnsi="Tahoma" w:cs="Tahoma"/>
          <w:b/>
          <w:bCs/>
          <w:sz w:val="20"/>
          <w:szCs w:val="20"/>
        </w:rPr>
        <w:t>Новосибирск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21C695EE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7724AC">
        <w:rPr>
          <w:rFonts w:ascii="Tahoma" w:eastAsia="Arial Unicode MS" w:hAnsi="Tahoma" w:cs="Tahoma"/>
          <w:b/>
          <w:sz w:val="18"/>
          <w:szCs w:val="18"/>
        </w:rPr>
        <w:t>MNPK-625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1857AFC2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7724AC">
        <w:rPr>
          <w:rFonts w:ascii="Tahoma" w:eastAsia="Arial Unicode MS" w:hAnsi="Tahoma" w:cs="Tahoma"/>
          <w:b/>
          <w:sz w:val="18"/>
          <w:szCs w:val="18"/>
          <w:u w:val="single"/>
        </w:rPr>
        <w:t>15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77B8951F" w:rsidR="00092AEA" w:rsidRPr="00092AEA" w:rsidRDefault="007724A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MNPK-625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DB78EA2" w:rsidR="00092AEA" w:rsidRPr="00092AEA" w:rsidRDefault="007724A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MNPK-625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2D349B85" w:rsidR="00092AEA" w:rsidRPr="00092AEA" w:rsidRDefault="007724AC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MNPK-625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4D42CCE2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7724AC">
        <w:rPr>
          <w:rFonts w:ascii="Tahoma" w:eastAsia="Arial Unicode MS" w:hAnsi="Tahoma" w:cs="Tahoma"/>
          <w:bCs/>
          <w:sz w:val="18"/>
          <w:szCs w:val="18"/>
        </w:rPr>
        <w:t>MNPK-625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1A97DCBF" w:rsidR="00653FA7" w:rsidRPr="009E1DEE" w:rsidRDefault="007724AC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MNPK-625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15 июля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4AC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9379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10657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