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2638"/>
        <w:gridCol w:w="2672"/>
        <w:gridCol w:w="2696"/>
      </w:tblGrid>
      <w:tr w:rsidR="00006216" w:rsidRPr="001F7A25" w14:paraId="29DD2A3A" w14:textId="77777777" w:rsidTr="00A83F0D">
        <w:tc>
          <w:tcPr>
            <w:tcW w:w="2242" w:type="dxa"/>
          </w:tcPr>
          <w:p w14:paraId="2A3BDFA1" w14:textId="5BE92F27" w:rsidR="00635BD4" w:rsidRPr="001F7A25" w:rsidRDefault="00635BD4" w:rsidP="00006216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F7A25">
              <w:rPr>
                <w:b/>
                <w:bCs/>
                <w:noProof/>
              </w:rPr>
              <w:drawing>
                <wp:inline distT="0" distB="0" distL="0" distR="0" wp14:anchorId="3F3A16CF" wp14:editId="52AF8088">
                  <wp:extent cx="701040" cy="830643"/>
                  <wp:effectExtent l="0" t="0" r="3810" b="7620"/>
                  <wp:docPr id="21421774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56" t="8837" r="43057" b="8099"/>
                          <a:stretch/>
                        </pic:blipFill>
                        <pic:spPr bwMode="auto">
                          <a:xfrm>
                            <a:off x="0" y="0"/>
                            <a:ext cx="702411" cy="83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</w:tcPr>
          <w:p w14:paraId="7FFD248A" w14:textId="765827D3" w:rsidR="00635BD4" w:rsidRPr="001F7A25" w:rsidRDefault="00A83F0D" w:rsidP="00A83F0D">
            <w:pPr>
              <w:jc w:val="center"/>
              <w:rPr>
                <w:rFonts w:ascii="Times New Roman" w:hAnsi="Times New Roman" w:cs="Times New Roman"/>
              </w:rPr>
            </w:pPr>
            <w:r w:rsidRPr="001F7A25">
              <w:rPr>
                <w:noProof/>
              </w:rPr>
              <w:drawing>
                <wp:inline distT="0" distB="0" distL="0" distR="0" wp14:anchorId="2EFCBACC" wp14:editId="0A1C2BAA">
                  <wp:extent cx="952500" cy="807387"/>
                  <wp:effectExtent l="0" t="0" r="0" b="0"/>
                  <wp:docPr id="545529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112" r="40832"/>
                          <a:stretch/>
                        </pic:blipFill>
                        <pic:spPr bwMode="auto">
                          <a:xfrm>
                            <a:off x="0" y="0"/>
                            <a:ext cx="973788" cy="825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</w:tcPr>
          <w:p w14:paraId="2D6FADCE" w14:textId="6028696E" w:rsidR="00635BD4" w:rsidRPr="001F7A25" w:rsidRDefault="00A83F0D" w:rsidP="00A83F0D">
            <w:pPr>
              <w:tabs>
                <w:tab w:val="center" w:pos="294"/>
              </w:tabs>
              <w:rPr>
                <w:rFonts w:ascii="Times New Roman" w:hAnsi="Times New Roman" w:cs="Times New Roman"/>
              </w:rPr>
            </w:pPr>
            <w:r w:rsidRPr="001F7A25">
              <w:rPr>
                <w:b/>
                <w:bCs/>
                <w:noProof/>
              </w:rPr>
              <w:drawing>
                <wp:anchor distT="0" distB="0" distL="114300" distR="114300" simplePos="0" relativeHeight="251662848" behindDoc="0" locked="0" layoutInCell="1" allowOverlap="1" wp14:anchorId="24A9C99D" wp14:editId="63EFA144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0</wp:posOffset>
                  </wp:positionV>
                  <wp:extent cx="792480" cy="792480"/>
                  <wp:effectExtent l="0" t="0" r="7620" b="762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306B926D" w14:textId="5C1E2291" w:rsidR="00635BD4" w:rsidRPr="001F7A25" w:rsidRDefault="00A83F0D" w:rsidP="00987906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61667730"/>
            <w:bookmarkEnd w:id="0"/>
            <w:r w:rsidRPr="001F7A25">
              <w:rPr>
                <w:noProof/>
              </w:rPr>
              <w:drawing>
                <wp:inline distT="0" distB="0" distL="0" distR="0" wp14:anchorId="0B20EA8C" wp14:editId="366029EF">
                  <wp:extent cx="754541" cy="792480"/>
                  <wp:effectExtent l="0" t="0" r="7620" b="7620"/>
                  <wp:docPr id="96758916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98" t="27207" r="35270" b="28401"/>
                          <a:stretch/>
                        </pic:blipFill>
                        <pic:spPr bwMode="auto">
                          <a:xfrm>
                            <a:off x="0" y="0"/>
                            <a:ext cx="759098" cy="797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61DC6" w14:textId="77777777" w:rsidR="00470BCC" w:rsidRPr="00E57198" w:rsidRDefault="00470BCC" w:rsidP="00E57198">
      <w:pPr>
        <w:rPr>
          <w:b/>
          <w:bCs/>
          <w:lang w:val="kk-KZ"/>
        </w:rPr>
      </w:pPr>
    </w:p>
    <w:p w14:paraId="368A89D1" w14:textId="77777777" w:rsidR="002E699A" w:rsidRPr="001F7A25" w:rsidRDefault="002E699A" w:rsidP="002E699A">
      <w:pPr>
        <w:jc w:val="center"/>
        <w:rPr>
          <w:b/>
          <w:bCs/>
        </w:rPr>
      </w:pPr>
      <w:r w:rsidRPr="001F7A25">
        <w:rPr>
          <w:b/>
          <w:bCs/>
        </w:rPr>
        <w:t xml:space="preserve">ИНФОРМАЦИОННОЕ ПИСЬМО </w:t>
      </w:r>
    </w:p>
    <w:p w14:paraId="7ADCDE56" w14:textId="77777777" w:rsidR="00FE34F4" w:rsidRDefault="00FE34F4" w:rsidP="002E699A">
      <w:pPr>
        <w:jc w:val="center"/>
        <w:rPr>
          <w:lang w:val="kk-KZ"/>
        </w:rPr>
      </w:pPr>
    </w:p>
    <w:p w14:paraId="59B33EAD" w14:textId="2DB7AFB8" w:rsidR="002E699A" w:rsidRPr="001F7A25" w:rsidRDefault="002E699A" w:rsidP="002E699A">
      <w:pPr>
        <w:jc w:val="center"/>
      </w:pPr>
      <w:r w:rsidRPr="001F7A25">
        <w:t>Уважаемые коллеги!</w:t>
      </w:r>
    </w:p>
    <w:p w14:paraId="4C7852FB" w14:textId="77777777" w:rsidR="002E699A" w:rsidRPr="001F7A25" w:rsidRDefault="002E699A" w:rsidP="002E699A">
      <w:pPr>
        <w:jc w:val="both"/>
        <w:rPr>
          <w:color w:val="575757"/>
        </w:rPr>
      </w:pPr>
    </w:p>
    <w:p w14:paraId="039E56C9" w14:textId="70819FBF" w:rsidR="0071579B" w:rsidRPr="001F7A25" w:rsidRDefault="0071579B" w:rsidP="00E65D6E">
      <w:pPr>
        <w:ind w:firstLine="567"/>
        <w:jc w:val="both"/>
        <w:rPr>
          <w:rFonts w:ascii="Segoe UI" w:hAnsi="Segoe UI" w:cs="Segoe UI"/>
          <w:color w:val="000000"/>
          <w:sz w:val="27"/>
          <w:szCs w:val="27"/>
        </w:rPr>
      </w:pPr>
      <w:r w:rsidRPr="001F7A25">
        <w:rPr>
          <w:color w:val="000000"/>
          <w:sz w:val="23"/>
          <w:szCs w:val="23"/>
        </w:rPr>
        <w:t xml:space="preserve">Приглашаем вас принять участие в V Международной научно-практической конференции «KAZGORDAY 2025», посвященной 95-летию зарождения проектного дела в Республике Казахстан, которая проводится 22-23 мая 2025 г. в г. Алматы (Казахстан) </w:t>
      </w:r>
      <w:r w:rsidR="007045C9" w:rsidRPr="001F7A25">
        <w:rPr>
          <w:color w:val="000000"/>
          <w:sz w:val="23"/>
          <w:szCs w:val="23"/>
        </w:rPr>
        <w:t xml:space="preserve">при содействии </w:t>
      </w:r>
      <w:r w:rsidRPr="001F7A25">
        <w:rPr>
          <w:color w:val="000000"/>
          <w:sz w:val="23"/>
          <w:szCs w:val="23"/>
        </w:rPr>
        <w:t>Национальной инженерной академии РК, Национальной ассоциации проектировщиков РК, Союза архитекторов РК, Союза градостроителей РК</w:t>
      </w:r>
      <w:r w:rsidRPr="001F7A25">
        <w:rPr>
          <w:rFonts w:ascii="Aptos" w:hAnsi="Aptos"/>
          <w:color w:val="000000"/>
          <w:sz w:val="22"/>
          <w:szCs w:val="22"/>
        </w:rPr>
        <w:t>.</w:t>
      </w:r>
    </w:p>
    <w:p w14:paraId="6C73FF2F" w14:textId="77777777" w:rsidR="0071579B" w:rsidRPr="001F7A25" w:rsidRDefault="0071579B" w:rsidP="00E65D6E">
      <w:pPr>
        <w:ind w:firstLine="567"/>
        <w:jc w:val="both"/>
        <w:rPr>
          <w:rFonts w:ascii="Segoe UI" w:hAnsi="Segoe UI" w:cs="Segoe UI"/>
          <w:color w:val="000000"/>
          <w:sz w:val="27"/>
          <w:szCs w:val="27"/>
        </w:rPr>
      </w:pPr>
      <w:r w:rsidRPr="001F7A25">
        <w:rPr>
          <w:color w:val="000000"/>
          <w:sz w:val="23"/>
          <w:szCs w:val="23"/>
        </w:rPr>
        <w:t>На конференции планируются следующие тематические направления:</w:t>
      </w:r>
    </w:p>
    <w:p w14:paraId="5975F998" w14:textId="471DE1D9" w:rsidR="008D7019" w:rsidRPr="008D7019" w:rsidRDefault="008D7019" w:rsidP="008D7019">
      <w:pPr>
        <w:ind w:firstLine="567"/>
        <w:jc w:val="both"/>
        <w:rPr>
          <w:b/>
          <w:bCs/>
          <w:color w:val="000000"/>
          <w:sz w:val="23"/>
          <w:szCs w:val="23"/>
          <w:lang w:val="kk-KZ"/>
        </w:rPr>
      </w:pPr>
      <w:r w:rsidRPr="008D7019">
        <w:rPr>
          <w:b/>
          <w:bCs/>
          <w:color w:val="000000"/>
          <w:sz w:val="23"/>
          <w:szCs w:val="23"/>
        </w:rPr>
        <w:t>1.</w:t>
      </w:r>
      <w:r w:rsidR="00170DF4" w:rsidRPr="000D6842">
        <w:t> </w:t>
      </w:r>
      <w:r w:rsidRPr="008D7019">
        <w:rPr>
          <w:b/>
          <w:bCs/>
          <w:color w:val="000000"/>
          <w:sz w:val="23"/>
          <w:szCs w:val="23"/>
        </w:rPr>
        <w:t>Архитектура и градостроительство</w:t>
      </w:r>
      <w:r w:rsidRPr="008D7019">
        <w:rPr>
          <w:b/>
          <w:bCs/>
          <w:color w:val="000000"/>
          <w:sz w:val="23"/>
          <w:szCs w:val="23"/>
          <w:lang w:val="kk-KZ"/>
        </w:rPr>
        <w:t>: устойчивое развитие городов, приоритетные тенденции градостроительного и территориального планирования, общественная среда, повышение качества жизнедеятельности</w:t>
      </w:r>
    </w:p>
    <w:p w14:paraId="1DF52A71" w14:textId="77777777" w:rsidR="008D7019" w:rsidRPr="00680108" w:rsidRDefault="008D7019" w:rsidP="006B7347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0108">
        <w:rPr>
          <w:rFonts w:ascii="Times New Roman" w:hAnsi="Times New Roman" w:cs="Times New Roman"/>
          <w:color w:val="000000"/>
          <w:sz w:val="20"/>
          <w:szCs w:val="20"/>
        </w:rPr>
        <w:t>тенденции развития процессов урбанизации</w:t>
      </w:r>
      <w:r w:rsidRPr="00680108">
        <w:rPr>
          <w:rFonts w:ascii="Times New Roman" w:hAnsi="Times New Roman" w:cs="Times New Roman"/>
          <w:color w:val="000000"/>
          <w:sz w:val="20"/>
          <w:szCs w:val="20"/>
          <w:lang w:val="kk-KZ"/>
        </w:rPr>
        <w:t>: исследования и рекомендации;</w:t>
      </w:r>
    </w:p>
    <w:p w14:paraId="6169EBF1" w14:textId="77777777" w:rsidR="008D7019" w:rsidRPr="00680108" w:rsidRDefault="008D7019" w:rsidP="006B7347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0108">
        <w:rPr>
          <w:rFonts w:ascii="Times New Roman" w:hAnsi="Times New Roman" w:cs="Times New Roman"/>
          <w:color w:val="000000"/>
          <w:sz w:val="20"/>
          <w:szCs w:val="20"/>
        </w:rPr>
        <w:t>современные типы населенных мест и системы расселения;</w:t>
      </w:r>
    </w:p>
    <w:p w14:paraId="378D73EA" w14:textId="77777777" w:rsidR="008D7019" w:rsidRPr="00680108" w:rsidRDefault="008D7019" w:rsidP="006B7347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0108">
        <w:rPr>
          <w:rFonts w:ascii="Times New Roman" w:hAnsi="Times New Roman" w:cs="Times New Roman"/>
          <w:color w:val="000000"/>
          <w:sz w:val="20"/>
          <w:szCs w:val="20"/>
        </w:rPr>
        <w:t>актуальные методы преобразования городских территорий;</w:t>
      </w:r>
    </w:p>
    <w:p w14:paraId="468D9D9F" w14:textId="77777777" w:rsidR="00680108" w:rsidRPr="00680108" w:rsidRDefault="008D7019" w:rsidP="0068010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0108">
        <w:rPr>
          <w:rFonts w:ascii="Times New Roman" w:hAnsi="Times New Roman" w:cs="Times New Roman"/>
          <w:color w:val="000000"/>
          <w:sz w:val="20"/>
          <w:szCs w:val="20"/>
        </w:rPr>
        <w:t>экологические аспекты развития городской среды;</w:t>
      </w:r>
    </w:p>
    <w:p w14:paraId="4F4D7B71" w14:textId="3FF8CAEC" w:rsidR="008D7019" w:rsidRPr="00680108" w:rsidRDefault="008D7019" w:rsidP="0068010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0108">
        <w:rPr>
          <w:rFonts w:ascii="Times New Roman" w:hAnsi="Times New Roman" w:cs="Times New Roman"/>
          <w:color w:val="000000"/>
          <w:sz w:val="20"/>
          <w:szCs w:val="20"/>
        </w:rPr>
        <w:t xml:space="preserve">успешные решения жилых комплексов, общественных и торговых центров, промышленной застройки и </w:t>
      </w:r>
      <w:proofErr w:type="gramStart"/>
      <w:r w:rsidRPr="00680108">
        <w:rPr>
          <w:rFonts w:ascii="Times New Roman" w:hAnsi="Times New Roman" w:cs="Times New Roman"/>
          <w:color w:val="000000"/>
          <w:sz w:val="20"/>
          <w:szCs w:val="20"/>
        </w:rPr>
        <w:t>т.д.</w:t>
      </w:r>
      <w:proofErr w:type="gramEnd"/>
    </w:p>
    <w:p w14:paraId="6A8589DF" w14:textId="5D724458" w:rsidR="008D7019" w:rsidRPr="008D7019" w:rsidRDefault="008D7019" w:rsidP="00E57198">
      <w:pPr>
        <w:tabs>
          <w:tab w:val="left" w:pos="851"/>
        </w:tabs>
        <w:ind w:firstLine="567"/>
        <w:jc w:val="both"/>
        <w:rPr>
          <w:b/>
          <w:bCs/>
          <w:color w:val="000000"/>
          <w:sz w:val="23"/>
          <w:szCs w:val="23"/>
        </w:rPr>
      </w:pPr>
      <w:r w:rsidRPr="008D7019">
        <w:rPr>
          <w:b/>
          <w:bCs/>
          <w:color w:val="000000"/>
          <w:sz w:val="23"/>
          <w:szCs w:val="23"/>
        </w:rPr>
        <w:t>2.</w:t>
      </w:r>
      <w:r w:rsidR="00170DF4" w:rsidRPr="000D6842">
        <w:t> </w:t>
      </w:r>
      <w:r w:rsidRPr="008D7019">
        <w:rPr>
          <w:b/>
          <w:bCs/>
          <w:color w:val="000000"/>
          <w:sz w:val="23"/>
          <w:szCs w:val="23"/>
        </w:rPr>
        <w:t>Традиционные и современные технологии проектирования, строительства</w:t>
      </w:r>
      <w:r w:rsidRPr="008D7019">
        <w:rPr>
          <w:b/>
          <w:bCs/>
          <w:color w:val="000000"/>
          <w:sz w:val="23"/>
          <w:szCs w:val="23"/>
          <w:lang w:val="kk-KZ"/>
        </w:rPr>
        <w:t>,</w:t>
      </w:r>
      <w:r w:rsidRPr="008D7019">
        <w:rPr>
          <w:b/>
          <w:bCs/>
          <w:color w:val="000000"/>
          <w:sz w:val="23"/>
          <w:szCs w:val="23"/>
        </w:rPr>
        <w:t xml:space="preserve"> эксплуатации зданий и сооружений, в том числе для снижения рисков от сейсмических и иных опасных природных воздействий</w:t>
      </w:r>
    </w:p>
    <w:p w14:paraId="20071877" w14:textId="77777777" w:rsidR="008D7019" w:rsidRPr="00680108" w:rsidRDefault="008D7019" w:rsidP="006B7347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  <w:r w:rsidRPr="00680108">
        <w:rPr>
          <w:color w:val="000000"/>
          <w:sz w:val="20"/>
          <w:szCs w:val="20"/>
        </w:rPr>
        <w:t>•</w:t>
      </w:r>
      <w:r w:rsidRPr="00680108">
        <w:rPr>
          <w:color w:val="000000"/>
          <w:sz w:val="20"/>
          <w:szCs w:val="20"/>
        </w:rPr>
        <w:tab/>
        <w:t>методы расчета оснований, несущих и ограждающих конструкций;</w:t>
      </w:r>
    </w:p>
    <w:p w14:paraId="48E9E3B8" w14:textId="2F78D122" w:rsidR="008D7019" w:rsidRPr="00680108" w:rsidRDefault="008D7019" w:rsidP="001F15FA">
      <w:pPr>
        <w:tabs>
          <w:tab w:val="left" w:pos="0"/>
          <w:tab w:val="left" w:pos="851"/>
        </w:tabs>
        <w:ind w:firstLine="567"/>
        <w:jc w:val="both"/>
        <w:rPr>
          <w:color w:val="000000"/>
          <w:sz w:val="20"/>
          <w:szCs w:val="20"/>
        </w:rPr>
      </w:pPr>
      <w:r w:rsidRPr="00680108">
        <w:rPr>
          <w:color w:val="000000"/>
          <w:sz w:val="20"/>
          <w:szCs w:val="20"/>
        </w:rPr>
        <w:t>•</w:t>
      </w:r>
      <w:r w:rsidRPr="00680108">
        <w:rPr>
          <w:color w:val="000000"/>
          <w:sz w:val="20"/>
          <w:szCs w:val="20"/>
        </w:rPr>
        <w:tab/>
        <w:t>эффективные строительные материалы, изделия и конструкции промышленной</w:t>
      </w:r>
      <w:r w:rsidR="001F15FA" w:rsidRPr="00680108">
        <w:rPr>
          <w:color w:val="000000"/>
          <w:sz w:val="20"/>
          <w:szCs w:val="20"/>
          <w:lang w:val="kk-KZ"/>
        </w:rPr>
        <w:t xml:space="preserve"> </w:t>
      </w:r>
      <w:r w:rsidRPr="00680108">
        <w:rPr>
          <w:color w:val="000000"/>
          <w:sz w:val="20"/>
          <w:szCs w:val="20"/>
        </w:rPr>
        <w:t>готовности;</w:t>
      </w:r>
    </w:p>
    <w:p w14:paraId="4FD1D466" w14:textId="77777777" w:rsidR="008D7019" w:rsidRPr="00680108" w:rsidRDefault="008D7019" w:rsidP="006B7347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  <w:r w:rsidRPr="00680108">
        <w:rPr>
          <w:color w:val="000000"/>
          <w:sz w:val="20"/>
          <w:szCs w:val="20"/>
        </w:rPr>
        <w:t>•</w:t>
      </w:r>
      <w:r w:rsidRPr="00680108">
        <w:rPr>
          <w:color w:val="000000"/>
          <w:sz w:val="20"/>
          <w:szCs w:val="20"/>
        </w:rPr>
        <w:tab/>
        <w:t>применение информационных технологий нового поколения;</w:t>
      </w:r>
    </w:p>
    <w:p w14:paraId="3FCE1CA1" w14:textId="77777777" w:rsidR="008D7019" w:rsidRPr="00680108" w:rsidRDefault="008D7019" w:rsidP="006B7347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  <w:r w:rsidRPr="00680108">
        <w:rPr>
          <w:color w:val="000000"/>
          <w:sz w:val="20"/>
          <w:szCs w:val="20"/>
        </w:rPr>
        <w:t>•</w:t>
      </w:r>
      <w:r w:rsidRPr="00680108">
        <w:rPr>
          <w:color w:val="000000"/>
          <w:sz w:val="20"/>
          <w:szCs w:val="20"/>
        </w:rPr>
        <w:tab/>
        <w:t>управление проектами в сфере архитектуры, градостроительства и строительства;</w:t>
      </w:r>
    </w:p>
    <w:p w14:paraId="612D2294" w14:textId="77777777" w:rsidR="008D7019" w:rsidRPr="00680108" w:rsidRDefault="008D7019" w:rsidP="006B7347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  <w:r w:rsidRPr="00680108">
        <w:rPr>
          <w:color w:val="000000"/>
          <w:sz w:val="20"/>
          <w:szCs w:val="20"/>
        </w:rPr>
        <w:t>•</w:t>
      </w:r>
      <w:r w:rsidRPr="00680108">
        <w:rPr>
          <w:color w:val="000000"/>
          <w:sz w:val="20"/>
          <w:szCs w:val="20"/>
        </w:rPr>
        <w:tab/>
        <w:t>систематизация и автоматизация производственных процессов ПИО.</w:t>
      </w:r>
    </w:p>
    <w:p w14:paraId="1B947CA8" w14:textId="59FFD03E" w:rsidR="008D7019" w:rsidRPr="008D7019" w:rsidRDefault="008D7019" w:rsidP="008D7019">
      <w:pPr>
        <w:ind w:firstLine="567"/>
        <w:jc w:val="both"/>
        <w:rPr>
          <w:b/>
          <w:bCs/>
          <w:color w:val="000000"/>
          <w:sz w:val="23"/>
          <w:szCs w:val="23"/>
        </w:rPr>
      </w:pPr>
      <w:r w:rsidRPr="008D7019">
        <w:rPr>
          <w:b/>
          <w:bCs/>
          <w:color w:val="000000"/>
          <w:sz w:val="23"/>
          <w:szCs w:val="23"/>
        </w:rPr>
        <w:t>3.</w:t>
      </w:r>
      <w:r w:rsidR="00170DF4" w:rsidRPr="000D6842">
        <w:t> </w:t>
      </w:r>
      <w:r w:rsidRPr="008D7019">
        <w:rPr>
          <w:b/>
          <w:bCs/>
          <w:color w:val="000000"/>
          <w:sz w:val="23"/>
          <w:szCs w:val="23"/>
        </w:rPr>
        <w:t>Нормативное регулирование в области архитектуры, градостроительства и строительства</w:t>
      </w:r>
      <w:r w:rsidRPr="008D7019">
        <w:rPr>
          <w:b/>
          <w:bCs/>
          <w:color w:val="000000"/>
          <w:sz w:val="23"/>
          <w:szCs w:val="23"/>
          <w:lang w:val="kk-KZ"/>
        </w:rPr>
        <w:t>: эффективные правовые инструменты,</w:t>
      </w:r>
      <w:r w:rsidRPr="008D7019">
        <w:rPr>
          <w:b/>
          <w:bCs/>
          <w:color w:val="000000"/>
          <w:sz w:val="23"/>
          <w:szCs w:val="23"/>
        </w:rPr>
        <w:t xml:space="preserve"> </w:t>
      </w:r>
      <w:r w:rsidRPr="008D7019">
        <w:rPr>
          <w:b/>
          <w:bCs/>
          <w:color w:val="000000"/>
          <w:sz w:val="23"/>
          <w:szCs w:val="23"/>
          <w:lang w:val="kk-KZ"/>
        </w:rPr>
        <w:t>передовые модели</w:t>
      </w:r>
      <w:r w:rsidRPr="008D7019">
        <w:rPr>
          <w:b/>
          <w:bCs/>
          <w:color w:val="000000"/>
          <w:sz w:val="23"/>
          <w:szCs w:val="23"/>
        </w:rPr>
        <w:t xml:space="preserve"> </w:t>
      </w:r>
      <w:r w:rsidRPr="008D7019">
        <w:rPr>
          <w:b/>
          <w:bCs/>
          <w:color w:val="000000"/>
          <w:sz w:val="23"/>
          <w:szCs w:val="23"/>
          <w:lang w:val="kk-KZ"/>
        </w:rPr>
        <w:t>построения системы строительных норм и правил, лучшие практики надзора и оценки соответствия</w:t>
      </w:r>
    </w:p>
    <w:p w14:paraId="2A7EFA4C" w14:textId="77777777" w:rsidR="008D7019" w:rsidRPr="00680108" w:rsidRDefault="008D7019" w:rsidP="004A1F24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  <w:r w:rsidRPr="00680108">
        <w:rPr>
          <w:color w:val="000000"/>
          <w:sz w:val="20"/>
          <w:szCs w:val="20"/>
        </w:rPr>
        <w:t>•</w:t>
      </w:r>
      <w:r w:rsidRPr="00680108">
        <w:rPr>
          <w:color w:val="000000"/>
          <w:sz w:val="20"/>
          <w:szCs w:val="20"/>
        </w:rPr>
        <w:tab/>
        <w:t>техническое нормирование, стандартизация,</w:t>
      </w:r>
      <w:r w:rsidRPr="00680108">
        <w:rPr>
          <w:sz w:val="20"/>
          <w:szCs w:val="20"/>
        </w:rPr>
        <w:t xml:space="preserve"> </w:t>
      </w:r>
      <w:r w:rsidRPr="00680108">
        <w:rPr>
          <w:color w:val="000000"/>
          <w:sz w:val="20"/>
          <w:szCs w:val="20"/>
        </w:rPr>
        <w:t>строительная терминология;</w:t>
      </w:r>
    </w:p>
    <w:p w14:paraId="6454F11A" w14:textId="77777777" w:rsidR="008D7019" w:rsidRPr="00680108" w:rsidRDefault="008D7019" w:rsidP="004A1F24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  <w:r w:rsidRPr="00680108">
        <w:rPr>
          <w:color w:val="000000"/>
          <w:sz w:val="20"/>
          <w:szCs w:val="20"/>
        </w:rPr>
        <w:t>•</w:t>
      </w:r>
      <w:r w:rsidRPr="00680108">
        <w:rPr>
          <w:color w:val="000000"/>
          <w:sz w:val="20"/>
          <w:szCs w:val="20"/>
        </w:rPr>
        <w:tab/>
        <w:t>системы управления процессами градостроительного развития;</w:t>
      </w:r>
    </w:p>
    <w:p w14:paraId="29B254D4" w14:textId="77777777" w:rsidR="008D7019" w:rsidRPr="00680108" w:rsidRDefault="008D7019" w:rsidP="004A1F24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  <w:r w:rsidRPr="00680108">
        <w:rPr>
          <w:color w:val="000000"/>
          <w:sz w:val="20"/>
          <w:szCs w:val="20"/>
        </w:rPr>
        <w:t>•</w:t>
      </w:r>
      <w:r w:rsidRPr="00680108">
        <w:rPr>
          <w:color w:val="000000"/>
          <w:sz w:val="20"/>
          <w:szCs w:val="20"/>
        </w:rPr>
        <w:tab/>
        <w:t>охрана объектов историко-культурного наследия в современных условиях;</w:t>
      </w:r>
    </w:p>
    <w:p w14:paraId="27F67EBA" w14:textId="7C22D209" w:rsidR="008D7019" w:rsidRPr="00680108" w:rsidRDefault="008D7019" w:rsidP="004A1F24">
      <w:pPr>
        <w:tabs>
          <w:tab w:val="left" w:pos="851"/>
        </w:tabs>
        <w:ind w:firstLine="567"/>
        <w:rPr>
          <w:color w:val="000000"/>
          <w:sz w:val="20"/>
          <w:szCs w:val="20"/>
        </w:rPr>
      </w:pPr>
      <w:r w:rsidRPr="00680108">
        <w:rPr>
          <w:color w:val="000000"/>
          <w:sz w:val="20"/>
          <w:szCs w:val="20"/>
        </w:rPr>
        <w:t>•</w:t>
      </w:r>
      <w:r w:rsidRPr="00680108">
        <w:rPr>
          <w:color w:val="000000"/>
          <w:sz w:val="20"/>
          <w:szCs w:val="20"/>
        </w:rPr>
        <w:tab/>
        <w:t>передовые системы и методы обеспечения качества и безопасности строительных</w:t>
      </w:r>
      <w:r w:rsidR="00E57198">
        <w:rPr>
          <w:color w:val="000000"/>
          <w:sz w:val="20"/>
          <w:szCs w:val="20"/>
          <w:lang w:val="kk-KZ"/>
        </w:rPr>
        <w:t xml:space="preserve"> </w:t>
      </w:r>
      <w:r w:rsidRPr="00680108">
        <w:rPr>
          <w:color w:val="000000"/>
          <w:sz w:val="20"/>
          <w:szCs w:val="20"/>
        </w:rPr>
        <w:t>объектов и</w:t>
      </w:r>
      <w:r w:rsidRPr="00680108">
        <w:rPr>
          <w:sz w:val="20"/>
          <w:szCs w:val="20"/>
        </w:rPr>
        <w:t xml:space="preserve"> </w:t>
      </w:r>
      <w:r w:rsidRPr="00680108">
        <w:rPr>
          <w:color w:val="000000"/>
          <w:sz w:val="20"/>
          <w:szCs w:val="20"/>
        </w:rPr>
        <w:t>строительной продукции;</w:t>
      </w:r>
    </w:p>
    <w:p w14:paraId="083D25EA" w14:textId="2D600AC2" w:rsidR="008D7019" w:rsidRPr="00680108" w:rsidRDefault="008D7019" w:rsidP="004A1F24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  <w:lang w:val="kk-KZ"/>
        </w:rPr>
      </w:pPr>
      <w:r w:rsidRPr="00680108">
        <w:rPr>
          <w:color w:val="000000"/>
          <w:sz w:val="20"/>
          <w:szCs w:val="20"/>
        </w:rPr>
        <w:t>•</w:t>
      </w:r>
      <w:r w:rsidRPr="00680108">
        <w:rPr>
          <w:color w:val="000000"/>
          <w:sz w:val="20"/>
          <w:szCs w:val="20"/>
        </w:rPr>
        <w:tab/>
        <w:t>актуальные правила и стандарты саморегулируемых организаций проектно-строительного комплекса.</w:t>
      </w:r>
    </w:p>
    <w:p w14:paraId="477FB19D" w14:textId="2D03DCDF" w:rsidR="0071579B" w:rsidRPr="001F7A25" w:rsidRDefault="0071579B" w:rsidP="008D7019">
      <w:pPr>
        <w:tabs>
          <w:tab w:val="left" w:pos="993"/>
        </w:tabs>
        <w:ind w:firstLine="567"/>
        <w:rPr>
          <w:rFonts w:ascii="Segoe UI" w:hAnsi="Segoe UI" w:cs="Segoe UI"/>
          <w:color w:val="000000"/>
          <w:sz w:val="27"/>
          <w:szCs w:val="27"/>
        </w:rPr>
      </w:pPr>
      <w:r w:rsidRPr="008D7019">
        <w:rPr>
          <w:color w:val="000000"/>
          <w:sz w:val="23"/>
          <w:szCs w:val="23"/>
        </w:rPr>
        <w:t>Спикерам и авторам публикаций будут выданы свидетельства об</w:t>
      </w:r>
      <w:r w:rsidRPr="001F7A25">
        <w:rPr>
          <w:color w:val="000000"/>
          <w:sz w:val="23"/>
          <w:szCs w:val="23"/>
        </w:rPr>
        <w:t xml:space="preserve"> участии в конференции.</w:t>
      </w:r>
    </w:p>
    <w:p w14:paraId="08CDB8BE" w14:textId="77777777" w:rsidR="0071579B" w:rsidRPr="001F7A25" w:rsidRDefault="0071579B" w:rsidP="00E65D6E">
      <w:pPr>
        <w:ind w:firstLine="567"/>
        <w:jc w:val="both"/>
        <w:rPr>
          <w:rFonts w:ascii="Segoe UI" w:hAnsi="Segoe UI" w:cs="Segoe UI"/>
          <w:color w:val="000000"/>
          <w:sz w:val="27"/>
          <w:szCs w:val="27"/>
        </w:rPr>
      </w:pPr>
      <w:r w:rsidRPr="001F7A25">
        <w:rPr>
          <w:color w:val="000000"/>
          <w:sz w:val="23"/>
          <w:szCs w:val="23"/>
        </w:rPr>
        <w:t>Рабочие языки конференции – казахский, русский, английский.</w:t>
      </w:r>
    </w:p>
    <w:p w14:paraId="5735094B" w14:textId="433875BD" w:rsidR="0071579B" w:rsidRPr="00391905" w:rsidRDefault="0071579B" w:rsidP="00E65D6E">
      <w:pPr>
        <w:ind w:firstLine="567"/>
        <w:jc w:val="both"/>
        <w:rPr>
          <w:rFonts w:ascii="Segoe UI" w:hAnsi="Segoe UI" w:cs="Segoe UI"/>
          <w:color w:val="000000" w:themeColor="text1"/>
          <w:sz w:val="27"/>
          <w:szCs w:val="27"/>
        </w:rPr>
      </w:pPr>
      <w:r w:rsidRPr="001F7A25">
        <w:rPr>
          <w:color w:val="000000"/>
          <w:sz w:val="23"/>
          <w:szCs w:val="23"/>
        </w:rPr>
        <w:t xml:space="preserve">Для участия в конференции </w:t>
      </w:r>
      <w:r w:rsidRPr="00BB6931">
        <w:rPr>
          <w:color w:val="000000"/>
          <w:sz w:val="23"/>
          <w:szCs w:val="23"/>
        </w:rPr>
        <w:t>заполн</w:t>
      </w:r>
      <w:r w:rsidR="00BB6931" w:rsidRPr="00BB6931">
        <w:rPr>
          <w:color w:val="000000"/>
          <w:sz w:val="23"/>
          <w:szCs w:val="23"/>
        </w:rPr>
        <w:t>яется</w:t>
      </w:r>
      <w:r w:rsidR="00E65D6E" w:rsidRPr="001F7A25">
        <w:rPr>
          <w:color w:val="000000"/>
          <w:sz w:val="23"/>
          <w:szCs w:val="23"/>
        </w:rPr>
        <w:t xml:space="preserve"> </w:t>
      </w:r>
      <w:r w:rsidRPr="001F7A25">
        <w:rPr>
          <w:b/>
          <w:bCs/>
          <w:color w:val="000000"/>
          <w:sz w:val="23"/>
          <w:szCs w:val="23"/>
        </w:rPr>
        <w:t>регистрационн</w:t>
      </w:r>
      <w:r w:rsidR="00BB6931">
        <w:rPr>
          <w:b/>
          <w:bCs/>
          <w:color w:val="000000"/>
          <w:sz w:val="23"/>
          <w:szCs w:val="23"/>
        </w:rPr>
        <w:t>ая</w:t>
      </w:r>
      <w:r w:rsidRPr="001F7A25">
        <w:rPr>
          <w:b/>
          <w:bCs/>
          <w:color w:val="000000"/>
          <w:sz w:val="23"/>
          <w:szCs w:val="23"/>
        </w:rPr>
        <w:t xml:space="preserve"> форм</w:t>
      </w:r>
      <w:r w:rsidR="00BB6931">
        <w:rPr>
          <w:b/>
          <w:bCs/>
          <w:color w:val="000000"/>
          <w:sz w:val="23"/>
          <w:szCs w:val="23"/>
        </w:rPr>
        <w:t>а</w:t>
      </w:r>
      <w:r w:rsidR="00E65D6E" w:rsidRPr="001F7A25">
        <w:rPr>
          <w:b/>
          <w:bCs/>
          <w:color w:val="000000"/>
          <w:sz w:val="23"/>
          <w:szCs w:val="23"/>
        </w:rPr>
        <w:t xml:space="preserve"> </w:t>
      </w:r>
      <w:r w:rsidRPr="001F7A25">
        <w:rPr>
          <w:color w:val="000000"/>
          <w:sz w:val="23"/>
          <w:szCs w:val="23"/>
        </w:rPr>
        <w:t xml:space="preserve">(прилагается) и </w:t>
      </w:r>
      <w:r w:rsidR="00852B58">
        <w:rPr>
          <w:color w:val="000000"/>
          <w:sz w:val="23"/>
          <w:szCs w:val="23"/>
        </w:rPr>
        <w:t>на</w:t>
      </w:r>
      <w:r w:rsidRPr="001F7A25">
        <w:rPr>
          <w:color w:val="000000"/>
          <w:sz w:val="23"/>
          <w:szCs w:val="23"/>
        </w:rPr>
        <w:t>прав</w:t>
      </w:r>
      <w:r w:rsidR="00BB6931">
        <w:rPr>
          <w:color w:val="000000"/>
          <w:sz w:val="23"/>
          <w:szCs w:val="23"/>
        </w:rPr>
        <w:t>ляется</w:t>
      </w:r>
      <w:r w:rsidRPr="001F7A25">
        <w:rPr>
          <w:color w:val="000000"/>
          <w:sz w:val="23"/>
          <w:szCs w:val="23"/>
        </w:rPr>
        <w:t xml:space="preserve"> </w:t>
      </w:r>
      <w:r w:rsidR="00852B58">
        <w:rPr>
          <w:color w:val="000000"/>
          <w:sz w:val="23"/>
          <w:szCs w:val="23"/>
        </w:rPr>
        <w:t>на</w:t>
      </w:r>
      <w:r w:rsidRPr="001F7A25">
        <w:rPr>
          <w:color w:val="000000"/>
          <w:sz w:val="23"/>
          <w:szCs w:val="23"/>
        </w:rPr>
        <w:t xml:space="preserve"> электронн</w:t>
      </w:r>
      <w:r w:rsidR="00852B58">
        <w:rPr>
          <w:color w:val="000000"/>
          <w:sz w:val="23"/>
          <w:szCs w:val="23"/>
        </w:rPr>
        <w:t>ый</w:t>
      </w:r>
      <w:r w:rsidRPr="001F7A25">
        <w:rPr>
          <w:color w:val="000000"/>
          <w:sz w:val="23"/>
          <w:szCs w:val="23"/>
        </w:rPr>
        <w:t xml:space="preserve"> </w:t>
      </w:r>
      <w:r w:rsidRPr="00391905">
        <w:rPr>
          <w:color w:val="000000" w:themeColor="text1"/>
          <w:sz w:val="23"/>
          <w:szCs w:val="23"/>
        </w:rPr>
        <w:t>адрес</w:t>
      </w:r>
      <w:r w:rsidR="00E65D6E" w:rsidRPr="00391905">
        <w:rPr>
          <w:color w:val="000000" w:themeColor="text1"/>
          <w:sz w:val="23"/>
          <w:szCs w:val="23"/>
        </w:rPr>
        <w:t xml:space="preserve"> </w:t>
      </w:r>
      <w:hyperlink r:id="rId11" w:history="1">
        <w:r w:rsidR="00E65D6E" w:rsidRPr="00391905">
          <w:rPr>
            <w:rStyle w:val="a6"/>
            <w:color w:val="000000" w:themeColor="text1"/>
            <w:sz w:val="23"/>
            <w:szCs w:val="23"/>
          </w:rPr>
          <w:t>conference@kazgor.kz</w:t>
        </w:r>
      </w:hyperlink>
      <w:r w:rsidR="00E65D6E" w:rsidRPr="00391905">
        <w:rPr>
          <w:color w:val="000000" w:themeColor="text1"/>
          <w:sz w:val="23"/>
          <w:szCs w:val="23"/>
        </w:rPr>
        <w:t xml:space="preserve"> </w:t>
      </w:r>
      <w:r w:rsidRPr="00391905">
        <w:rPr>
          <w:color w:val="000000" w:themeColor="text1"/>
          <w:sz w:val="23"/>
          <w:szCs w:val="23"/>
        </w:rPr>
        <w:t>до</w:t>
      </w:r>
      <w:r w:rsidR="00E65D6E" w:rsidRPr="00391905">
        <w:rPr>
          <w:color w:val="000000" w:themeColor="text1"/>
          <w:sz w:val="23"/>
          <w:szCs w:val="23"/>
        </w:rPr>
        <w:t xml:space="preserve"> </w:t>
      </w:r>
      <w:r w:rsidRPr="00391905">
        <w:rPr>
          <w:b/>
          <w:bCs/>
          <w:color w:val="000000" w:themeColor="text1"/>
          <w:sz w:val="23"/>
          <w:szCs w:val="23"/>
        </w:rPr>
        <w:t>31.12.2024 г.</w:t>
      </w:r>
    </w:p>
    <w:p w14:paraId="28B26BE6" w14:textId="74486F01" w:rsidR="0071579B" w:rsidRPr="00391905" w:rsidRDefault="0071579B" w:rsidP="00E65D6E">
      <w:pPr>
        <w:ind w:firstLine="567"/>
        <w:jc w:val="both"/>
        <w:rPr>
          <w:rFonts w:ascii="Segoe UI" w:hAnsi="Segoe UI" w:cs="Segoe UI"/>
          <w:color w:val="000000" w:themeColor="text1"/>
          <w:sz w:val="27"/>
          <w:szCs w:val="27"/>
        </w:rPr>
      </w:pPr>
      <w:r w:rsidRPr="00391905">
        <w:rPr>
          <w:color w:val="000000" w:themeColor="text1"/>
          <w:sz w:val="23"/>
          <w:szCs w:val="23"/>
        </w:rPr>
        <w:t>Статьи н</w:t>
      </w:r>
      <w:r w:rsidR="000855E3" w:rsidRPr="00391905">
        <w:rPr>
          <w:color w:val="000000" w:themeColor="text1"/>
          <w:sz w:val="23"/>
          <w:szCs w:val="23"/>
          <w:lang w:val="kk-KZ"/>
        </w:rPr>
        <w:t xml:space="preserve">аправляются </w:t>
      </w:r>
      <w:r w:rsidRPr="00391905">
        <w:rPr>
          <w:b/>
          <w:bCs/>
          <w:color w:val="000000" w:themeColor="text1"/>
          <w:sz w:val="23"/>
          <w:szCs w:val="23"/>
        </w:rPr>
        <w:t>до 01.04.2025 г.</w:t>
      </w:r>
      <w:r w:rsidR="007045C9" w:rsidRPr="00391905">
        <w:rPr>
          <w:b/>
          <w:bCs/>
          <w:color w:val="000000" w:themeColor="text1"/>
          <w:sz w:val="23"/>
          <w:szCs w:val="23"/>
        </w:rPr>
        <w:t xml:space="preserve"> </w:t>
      </w:r>
      <w:r w:rsidR="007045C9" w:rsidRPr="00391905">
        <w:rPr>
          <w:color w:val="000000" w:themeColor="text1"/>
          <w:sz w:val="23"/>
          <w:szCs w:val="23"/>
        </w:rPr>
        <w:t>на</w:t>
      </w:r>
      <w:r w:rsidRPr="00391905">
        <w:rPr>
          <w:color w:val="000000" w:themeColor="text1"/>
          <w:sz w:val="23"/>
          <w:szCs w:val="23"/>
        </w:rPr>
        <w:t xml:space="preserve"> электронн</w:t>
      </w:r>
      <w:r w:rsidR="007045C9" w:rsidRPr="00391905">
        <w:rPr>
          <w:color w:val="000000" w:themeColor="text1"/>
          <w:sz w:val="23"/>
          <w:szCs w:val="23"/>
        </w:rPr>
        <w:t>ый</w:t>
      </w:r>
      <w:r w:rsidRPr="00391905">
        <w:rPr>
          <w:color w:val="000000" w:themeColor="text1"/>
          <w:sz w:val="23"/>
          <w:szCs w:val="23"/>
        </w:rPr>
        <w:t xml:space="preserve"> адрес</w:t>
      </w:r>
      <w:r w:rsidR="00E65D6E" w:rsidRPr="00391905">
        <w:rPr>
          <w:color w:val="000000" w:themeColor="text1"/>
          <w:sz w:val="23"/>
          <w:szCs w:val="23"/>
        </w:rPr>
        <w:t xml:space="preserve"> </w:t>
      </w:r>
      <w:hyperlink r:id="rId12" w:tgtFrame="_blank" w:history="1">
        <w:r w:rsidRPr="00391905">
          <w:rPr>
            <w:rStyle w:val="a6"/>
            <w:color w:val="000000" w:themeColor="text1"/>
            <w:sz w:val="23"/>
            <w:szCs w:val="23"/>
          </w:rPr>
          <w:t>conference@kazgor.kz</w:t>
        </w:r>
      </w:hyperlink>
      <w:r w:rsidRPr="00391905">
        <w:rPr>
          <w:color w:val="000000" w:themeColor="text1"/>
          <w:sz w:val="23"/>
          <w:szCs w:val="23"/>
        </w:rPr>
        <w:t xml:space="preserve">. </w:t>
      </w:r>
      <w:r w:rsidR="007B3525" w:rsidRPr="00391905">
        <w:rPr>
          <w:color w:val="000000" w:themeColor="text1"/>
          <w:sz w:val="23"/>
          <w:szCs w:val="23"/>
          <w:lang w:val="kk-KZ"/>
        </w:rPr>
        <w:t xml:space="preserve">С </w:t>
      </w:r>
      <w:r w:rsidRPr="00391905">
        <w:rPr>
          <w:color w:val="000000" w:themeColor="text1"/>
          <w:sz w:val="23"/>
          <w:szCs w:val="23"/>
        </w:rPr>
        <w:t xml:space="preserve">требованиями к оформлению </w:t>
      </w:r>
      <w:r w:rsidR="007B3525" w:rsidRPr="00391905">
        <w:rPr>
          <w:color w:val="000000" w:themeColor="text1"/>
          <w:sz w:val="23"/>
          <w:szCs w:val="23"/>
          <w:lang w:val="kk-KZ"/>
        </w:rPr>
        <w:t>статей</w:t>
      </w:r>
      <w:r w:rsidRPr="00391905">
        <w:rPr>
          <w:color w:val="000000" w:themeColor="text1"/>
          <w:sz w:val="23"/>
          <w:szCs w:val="23"/>
        </w:rPr>
        <w:t xml:space="preserve"> можно ознакомиться на сайте</w:t>
      </w:r>
      <w:r w:rsidR="00E65D6E" w:rsidRPr="00391905">
        <w:rPr>
          <w:color w:val="000000" w:themeColor="text1"/>
          <w:sz w:val="23"/>
          <w:szCs w:val="23"/>
        </w:rPr>
        <w:t xml:space="preserve"> </w:t>
      </w:r>
      <w:hyperlink r:id="rId13" w:history="1">
        <w:r w:rsidR="00FE34F4" w:rsidRPr="0013082D">
          <w:rPr>
            <w:rStyle w:val="a6"/>
            <w:color w:val="000000" w:themeColor="text1"/>
            <w:lang w:val="kk-KZ"/>
          </w:rPr>
          <w:t>NORMY.KZ - Наши конференции</w:t>
        </w:r>
      </w:hyperlink>
      <w:r w:rsidRPr="00391905">
        <w:rPr>
          <w:color w:val="000000" w:themeColor="text1"/>
          <w:sz w:val="23"/>
          <w:szCs w:val="23"/>
        </w:rPr>
        <w:t>.</w:t>
      </w:r>
    </w:p>
    <w:p w14:paraId="5FE20E60" w14:textId="6D6585F0" w:rsidR="006B7347" w:rsidRPr="00391905" w:rsidRDefault="0071579B" w:rsidP="00E65D6E">
      <w:pPr>
        <w:ind w:firstLine="567"/>
        <w:jc w:val="both"/>
        <w:rPr>
          <w:color w:val="000000" w:themeColor="text1"/>
          <w:sz w:val="23"/>
          <w:szCs w:val="23"/>
        </w:rPr>
      </w:pPr>
      <w:r w:rsidRPr="00391905">
        <w:rPr>
          <w:color w:val="000000" w:themeColor="text1"/>
          <w:sz w:val="23"/>
          <w:szCs w:val="23"/>
        </w:rPr>
        <w:t>Материалы конференции публик</w:t>
      </w:r>
      <w:r w:rsidR="00364BBC" w:rsidRPr="00391905">
        <w:rPr>
          <w:color w:val="000000" w:themeColor="text1"/>
          <w:sz w:val="23"/>
          <w:szCs w:val="23"/>
          <w:lang w:val="kk-KZ"/>
        </w:rPr>
        <w:t>уются</w:t>
      </w:r>
      <w:r w:rsidRPr="00391905">
        <w:rPr>
          <w:color w:val="000000" w:themeColor="text1"/>
          <w:sz w:val="23"/>
          <w:szCs w:val="23"/>
        </w:rPr>
        <w:t xml:space="preserve"> в сборнике научных трудов конференции (с присвоением ББК, УДК, ISBN). Для получения одного экземпляра (1 книга) сборника научных трудов предусматривается регистрационный взнос – 10000 тенге.</w:t>
      </w:r>
    </w:p>
    <w:p w14:paraId="336A73AC" w14:textId="77777777" w:rsidR="001F7A25" w:rsidRPr="00391905" w:rsidRDefault="001F7A25" w:rsidP="00E65D6E">
      <w:pPr>
        <w:ind w:firstLine="567"/>
        <w:jc w:val="both"/>
        <w:rPr>
          <w:color w:val="000000" w:themeColor="text1"/>
          <w:sz w:val="23"/>
          <w:szCs w:val="23"/>
        </w:rPr>
      </w:pPr>
      <w:r w:rsidRPr="00391905">
        <w:rPr>
          <w:b/>
          <w:bCs/>
          <w:color w:val="000000" w:themeColor="text1"/>
          <w:sz w:val="23"/>
          <w:szCs w:val="23"/>
        </w:rPr>
        <w:t>Адрес проведения конференции:</w:t>
      </w:r>
      <w:r w:rsidRPr="00391905">
        <w:rPr>
          <w:color w:val="000000" w:themeColor="text1"/>
          <w:sz w:val="23"/>
          <w:szCs w:val="23"/>
        </w:rPr>
        <w:t xml:space="preserve"> Казахстан, г. Алматы (место проведения уточняется и будет сообщено зарегистрированным участникам дополнительно).</w:t>
      </w:r>
    </w:p>
    <w:p w14:paraId="1FA252D1" w14:textId="281383C2" w:rsidR="0071579B" w:rsidRPr="00391905" w:rsidRDefault="0071579B" w:rsidP="00E65D6E">
      <w:pPr>
        <w:ind w:firstLine="567"/>
        <w:jc w:val="both"/>
        <w:rPr>
          <w:rFonts w:ascii="Segoe UI" w:hAnsi="Segoe UI" w:cs="Segoe UI"/>
          <w:color w:val="000000" w:themeColor="text1"/>
          <w:sz w:val="27"/>
          <w:szCs w:val="27"/>
        </w:rPr>
      </w:pPr>
      <w:r w:rsidRPr="00391905">
        <w:rPr>
          <w:color w:val="000000" w:themeColor="text1"/>
          <w:sz w:val="23"/>
          <w:szCs w:val="23"/>
        </w:rPr>
        <w:t xml:space="preserve">Проезд к месту проведения конференции, проживание и прочие расходы оплачиваются командирующей стороной или самими участниками. </w:t>
      </w:r>
    </w:p>
    <w:p w14:paraId="314FD998" w14:textId="17CFE076" w:rsidR="0071579B" w:rsidRPr="001F7A25" w:rsidRDefault="0071579B" w:rsidP="00E65D6E">
      <w:pPr>
        <w:ind w:firstLine="567"/>
        <w:jc w:val="both"/>
        <w:rPr>
          <w:rFonts w:ascii="Segoe UI" w:hAnsi="Segoe UI" w:cs="Segoe UI"/>
          <w:color w:val="000000"/>
          <w:sz w:val="27"/>
          <w:szCs w:val="27"/>
        </w:rPr>
      </w:pPr>
      <w:r w:rsidRPr="00391905">
        <w:rPr>
          <w:b/>
          <w:bCs/>
          <w:color w:val="000000" w:themeColor="text1"/>
          <w:sz w:val="23"/>
          <w:szCs w:val="23"/>
        </w:rPr>
        <w:t>Информация о конференции доступна на сайте</w:t>
      </w:r>
      <w:r w:rsidRPr="00391905">
        <w:rPr>
          <w:color w:val="000000" w:themeColor="text1"/>
          <w:sz w:val="23"/>
          <w:szCs w:val="23"/>
        </w:rPr>
        <w:t>:</w:t>
      </w:r>
      <w:r w:rsidR="00D65459" w:rsidRPr="00391905">
        <w:rPr>
          <w:color w:val="000000" w:themeColor="text1"/>
          <w:sz w:val="23"/>
          <w:szCs w:val="23"/>
        </w:rPr>
        <w:t xml:space="preserve"> </w:t>
      </w:r>
      <w:hyperlink r:id="rId14" w:history="1">
        <w:r w:rsidR="00FE34F4" w:rsidRPr="0013082D">
          <w:rPr>
            <w:rStyle w:val="a6"/>
            <w:color w:val="000000" w:themeColor="text1"/>
            <w:lang w:val="kk-KZ"/>
          </w:rPr>
          <w:t>NORMY.KZ - Наши конференции</w:t>
        </w:r>
      </w:hyperlink>
      <w:r w:rsidRPr="001F7A25">
        <w:rPr>
          <w:color w:val="000000"/>
          <w:sz w:val="23"/>
          <w:szCs w:val="23"/>
        </w:rPr>
        <w:t>.</w:t>
      </w:r>
    </w:p>
    <w:p w14:paraId="3811DF21" w14:textId="77777777" w:rsidR="00470BCC" w:rsidRPr="001F7A25" w:rsidRDefault="00470BCC" w:rsidP="00E65D6E">
      <w:pPr>
        <w:ind w:firstLine="567"/>
        <w:jc w:val="both"/>
      </w:pPr>
    </w:p>
    <w:p w14:paraId="2859E247" w14:textId="724FE8FE" w:rsidR="00603726" w:rsidRPr="00FE34F4" w:rsidRDefault="00603726" w:rsidP="00FE34F4">
      <w:pPr>
        <w:jc w:val="both"/>
        <w:rPr>
          <w:b/>
          <w:color w:val="000000"/>
          <w:lang w:val="kk-KZ"/>
        </w:rPr>
      </w:pPr>
    </w:p>
    <w:sectPr w:rsidR="00603726" w:rsidRPr="00FE34F4" w:rsidSect="00100177">
      <w:type w:val="continuous"/>
      <w:pgSz w:w="11906" w:h="16838" w:code="9"/>
      <w:pgMar w:top="567" w:right="567" w:bottom="567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5E69C" w14:textId="77777777" w:rsidR="00F30135" w:rsidRDefault="00F30135">
      <w:r>
        <w:separator/>
      </w:r>
    </w:p>
  </w:endnote>
  <w:endnote w:type="continuationSeparator" w:id="0">
    <w:p w14:paraId="278E7268" w14:textId="77777777" w:rsidR="00F30135" w:rsidRDefault="00F3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FB664" w14:textId="77777777" w:rsidR="00F30135" w:rsidRDefault="00F30135">
      <w:r>
        <w:separator/>
      </w:r>
    </w:p>
  </w:footnote>
  <w:footnote w:type="continuationSeparator" w:id="0">
    <w:p w14:paraId="2D627544" w14:textId="77777777" w:rsidR="00F30135" w:rsidRDefault="00F3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A1DA8"/>
    <w:multiLevelType w:val="hybridMultilevel"/>
    <w:tmpl w:val="EFCAC26E"/>
    <w:lvl w:ilvl="0" w:tplc="D7E85B82">
      <w:numFmt w:val="bullet"/>
      <w:lvlText w:val="•"/>
      <w:lvlJc w:val="left"/>
      <w:pPr>
        <w:ind w:left="999" w:hanging="432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874141"/>
    <w:multiLevelType w:val="hybridMultilevel"/>
    <w:tmpl w:val="ED601ED4"/>
    <w:lvl w:ilvl="0" w:tplc="167295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8B25DF"/>
    <w:multiLevelType w:val="multilevel"/>
    <w:tmpl w:val="3D78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1334B"/>
    <w:multiLevelType w:val="multilevel"/>
    <w:tmpl w:val="EB4A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E1CE3"/>
    <w:multiLevelType w:val="hybridMultilevel"/>
    <w:tmpl w:val="DE5AE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1089798">
    <w:abstractNumId w:val="1"/>
  </w:num>
  <w:num w:numId="2" w16cid:durableId="898441004">
    <w:abstractNumId w:val="4"/>
  </w:num>
  <w:num w:numId="3" w16cid:durableId="925771391">
    <w:abstractNumId w:val="2"/>
  </w:num>
  <w:num w:numId="4" w16cid:durableId="1020281208">
    <w:abstractNumId w:val="3"/>
  </w:num>
  <w:num w:numId="5" w16cid:durableId="191131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3C"/>
    <w:rsid w:val="0000331E"/>
    <w:rsid w:val="00006216"/>
    <w:rsid w:val="0002115B"/>
    <w:rsid w:val="0002208E"/>
    <w:rsid w:val="00033B0F"/>
    <w:rsid w:val="00063FCF"/>
    <w:rsid w:val="000855E3"/>
    <w:rsid w:val="000A6527"/>
    <w:rsid w:val="000C57AF"/>
    <w:rsid w:val="000C773E"/>
    <w:rsid w:val="000D221E"/>
    <w:rsid w:val="000D2BF7"/>
    <w:rsid w:val="000F05FE"/>
    <w:rsid w:val="000F3D1B"/>
    <w:rsid w:val="00100177"/>
    <w:rsid w:val="00102776"/>
    <w:rsid w:val="00107563"/>
    <w:rsid w:val="00124FCD"/>
    <w:rsid w:val="00131910"/>
    <w:rsid w:val="0013492E"/>
    <w:rsid w:val="00170DF4"/>
    <w:rsid w:val="00175926"/>
    <w:rsid w:val="001F15FA"/>
    <w:rsid w:val="001F35E0"/>
    <w:rsid w:val="001F7A25"/>
    <w:rsid w:val="00203140"/>
    <w:rsid w:val="00230D9C"/>
    <w:rsid w:val="00271655"/>
    <w:rsid w:val="002938EF"/>
    <w:rsid w:val="002E471F"/>
    <w:rsid w:val="002E6251"/>
    <w:rsid w:val="002E699A"/>
    <w:rsid w:val="0031587C"/>
    <w:rsid w:val="00326FF5"/>
    <w:rsid w:val="00353BE3"/>
    <w:rsid w:val="003565F0"/>
    <w:rsid w:val="00356A92"/>
    <w:rsid w:val="00364BBC"/>
    <w:rsid w:val="00391905"/>
    <w:rsid w:val="003A0E18"/>
    <w:rsid w:val="003A4F60"/>
    <w:rsid w:val="003B3550"/>
    <w:rsid w:val="003B4158"/>
    <w:rsid w:val="003D0CFE"/>
    <w:rsid w:val="003F5122"/>
    <w:rsid w:val="00411539"/>
    <w:rsid w:val="00421ECE"/>
    <w:rsid w:val="00450FE4"/>
    <w:rsid w:val="00456E13"/>
    <w:rsid w:val="00470BCC"/>
    <w:rsid w:val="004A1F24"/>
    <w:rsid w:val="004C2761"/>
    <w:rsid w:val="004C4E42"/>
    <w:rsid w:val="005031F4"/>
    <w:rsid w:val="00526F28"/>
    <w:rsid w:val="005A0A8A"/>
    <w:rsid w:val="005B169D"/>
    <w:rsid w:val="005D7B26"/>
    <w:rsid w:val="00603726"/>
    <w:rsid w:val="00616CF4"/>
    <w:rsid w:val="00635BD4"/>
    <w:rsid w:val="006545B9"/>
    <w:rsid w:val="00666B46"/>
    <w:rsid w:val="00680108"/>
    <w:rsid w:val="006902AC"/>
    <w:rsid w:val="006B39E5"/>
    <w:rsid w:val="006B7347"/>
    <w:rsid w:val="006D7A2F"/>
    <w:rsid w:val="006F0FCB"/>
    <w:rsid w:val="007045C9"/>
    <w:rsid w:val="007153E5"/>
    <w:rsid w:val="0071579B"/>
    <w:rsid w:val="00724979"/>
    <w:rsid w:val="00726915"/>
    <w:rsid w:val="00732BD6"/>
    <w:rsid w:val="007406BB"/>
    <w:rsid w:val="00742BBD"/>
    <w:rsid w:val="00746D93"/>
    <w:rsid w:val="0075236E"/>
    <w:rsid w:val="0077691E"/>
    <w:rsid w:val="00786DBC"/>
    <w:rsid w:val="007B3525"/>
    <w:rsid w:val="007B5148"/>
    <w:rsid w:val="007C6752"/>
    <w:rsid w:val="007C6F61"/>
    <w:rsid w:val="007D3C1E"/>
    <w:rsid w:val="007D6C1B"/>
    <w:rsid w:val="007F3D31"/>
    <w:rsid w:val="008465EA"/>
    <w:rsid w:val="00852B58"/>
    <w:rsid w:val="008602CF"/>
    <w:rsid w:val="00873490"/>
    <w:rsid w:val="00897CCE"/>
    <w:rsid w:val="008B0AE2"/>
    <w:rsid w:val="008B16CF"/>
    <w:rsid w:val="008C44CE"/>
    <w:rsid w:val="008C465D"/>
    <w:rsid w:val="008C52C0"/>
    <w:rsid w:val="008C7889"/>
    <w:rsid w:val="008D0569"/>
    <w:rsid w:val="008D40B8"/>
    <w:rsid w:val="008D4BBF"/>
    <w:rsid w:val="008D7019"/>
    <w:rsid w:val="008E0EBE"/>
    <w:rsid w:val="008E17D4"/>
    <w:rsid w:val="00900AF3"/>
    <w:rsid w:val="009031AF"/>
    <w:rsid w:val="00903C1E"/>
    <w:rsid w:val="009240E7"/>
    <w:rsid w:val="00930BA4"/>
    <w:rsid w:val="00930E07"/>
    <w:rsid w:val="009443CD"/>
    <w:rsid w:val="00953928"/>
    <w:rsid w:val="00966A5E"/>
    <w:rsid w:val="009A48E7"/>
    <w:rsid w:val="009D28E4"/>
    <w:rsid w:val="009D6FA6"/>
    <w:rsid w:val="00A03A12"/>
    <w:rsid w:val="00A10ACF"/>
    <w:rsid w:val="00A24212"/>
    <w:rsid w:val="00A31835"/>
    <w:rsid w:val="00A33C65"/>
    <w:rsid w:val="00A56C26"/>
    <w:rsid w:val="00A56F81"/>
    <w:rsid w:val="00A60917"/>
    <w:rsid w:val="00A83F0D"/>
    <w:rsid w:val="00A94590"/>
    <w:rsid w:val="00AC0E2C"/>
    <w:rsid w:val="00AC5D33"/>
    <w:rsid w:val="00AE20E2"/>
    <w:rsid w:val="00AE3E84"/>
    <w:rsid w:val="00AE4931"/>
    <w:rsid w:val="00AF20C0"/>
    <w:rsid w:val="00AF25CA"/>
    <w:rsid w:val="00AF6D0B"/>
    <w:rsid w:val="00B01813"/>
    <w:rsid w:val="00B10033"/>
    <w:rsid w:val="00B274E8"/>
    <w:rsid w:val="00B406BB"/>
    <w:rsid w:val="00B6604F"/>
    <w:rsid w:val="00B73331"/>
    <w:rsid w:val="00B824B7"/>
    <w:rsid w:val="00B85D77"/>
    <w:rsid w:val="00B959BA"/>
    <w:rsid w:val="00BA3138"/>
    <w:rsid w:val="00BB6931"/>
    <w:rsid w:val="00BE02E4"/>
    <w:rsid w:val="00C73766"/>
    <w:rsid w:val="00C9731A"/>
    <w:rsid w:val="00CB2574"/>
    <w:rsid w:val="00CC7328"/>
    <w:rsid w:val="00D44C53"/>
    <w:rsid w:val="00D65459"/>
    <w:rsid w:val="00D809D1"/>
    <w:rsid w:val="00D945F2"/>
    <w:rsid w:val="00DA315D"/>
    <w:rsid w:val="00DC4510"/>
    <w:rsid w:val="00DD41C0"/>
    <w:rsid w:val="00DE67F7"/>
    <w:rsid w:val="00DF5527"/>
    <w:rsid w:val="00E03E5B"/>
    <w:rsid w:val="00E04451"/>
    <w:rsid w:val="00E17762"/>
    <w:rsid w:val="00E4015D"/>
    <w:rsid w:val="00E57198"/>
    <w:rsid w:val="00E65D6E"/>
    <w:rsid w:val="00E6637D"/>
    <w:rsid w:val="00E670A6"/>
    <w:rsid w:val="00E73819"/>
    <w:rsid w:val="00E8176B"/>
    <w:rsid w:val="00EA679B"/>
    <w:rsid w:val="00EA789F"/>
    <w:rsid w:val="00EC53BD"/>
    <w:rsid w:val="00EC65EC"/>
    <w:rsid w:val="00F032A3"/>
    <w:rsid w:val="00F0338B"/>
    <w:rsid w:val="00F22CE8"/>
    <w:rsid w:val="00F25C14"/>
    <w:rsid w:val="00F30135"/>
    <w:rsid w:val="00F418DE"/>
    <w:rsid w:val="00F42E3C"/>
    <w:rsid w:val="00F50E17"/>
    <w:rsid w:val="00F62AC1"/>
    <w:rsid w:val="00F630CD"/>
    <w:rsid w:val="00F84B38"/>
    <w:rsid w:val="00F9091F"/>
    <w:rsid w:val="00F948EF"/>
    <w:rsid w:val="00FA2A35"/>
    <w:rsid w:val="00FA6611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18C43"/>
  <w15:docId w15:val="{546CD123-4C04-4732-AB3E-DDF11372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E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2E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3D1B"/>
  </w:style>
  <w:style w:type="character" w:styleId="a6">
    <w:name w:val="Hyperlink"/>
    <w:uiPriority w:val="99"/>
    <w:unhideWhenUsed/>
    <w:rsid w:val="002E699A"/>
    <w:rPr>
      <w:color w:val="0000FF"/>
      <w:u w:val="single"/>
    </w:rPr>
  </w:style>
  <w:style w:type="paragraph" w:styleId="a7">
    <w:name w:val="Balloon Text"/>
    <w:basedOn w:val="a"/>
    <w:link w:val="a8"/>
    <w:rsid w:val="00470B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70BC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F630CD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30C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35BD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32B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ormy.kz/index.php/nid/16-nid/505-nashi-konferents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il.kazgor.kz/owa/redir.aspx?C=TSKtZ5I3nQEIWh6dPnnzAe3Zf9Gg7AR6__w9uwRIEW3XFwMMolfcCA..&amp;URL=mailto%3aconference%40kazgor.k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ference@kazgor.k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ormy.kz/index.php/nid/16-nid/505-nashi-konferen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_______________</vt:lpstr>
    </vt:vector>
  </TitlesOfParts>
  <Company>kazgor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_______________</dc:title>
  <dc:creator>111</dc:creator>
  <cp:lastModifiedBy>Gulfaruz Issa</cp:lastModifiedBy>
  <cp:revision>9</cp:revision>
  <cp:lastPrinted>2024-05-29T08:57:00Z</cp:lastPrinted>
  <dcterms:created xsi:type="dcterms:W3CDTF">2024-04-02T05:05:00Z</dcterms:created>
  <dcterms:modified xsi:type="dcterms:W3CDTF">2024-06-11T06:14:00Z</dcterms:modified>
</cp:coreProperties>
</file>